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ackground w:color="FFFFFF"/>
  <w:body>
    <w:p w14:paraId="4B00979A" w14:textId="0C368672" w:rsidR="0058644D" w:rsidRDefault="0058644D" w:rsidP="0058644D">
      <w:pPr>
        <w:pStyle w:val="Title"/>
      </w:pPr>
      <w:r>
        <w:t>Ash Wednesday Order of Worship</w:t>
      </w:r>
    </w:p>
    <w:p w14:paraId="3D428CB5" w14:textId="77777777" w:rsidR="0058644D" w:rsidRDefault="0058644D">
      <w:pPr>
        <w:jc w:val="both"/>
        <w:rPr>
          <w:b/>
          <w:sz w:val="24"/>
          <w:szCs w:val="24"/>
          <w:u w:val="single"/>
        </w:rPr>
      </w:pPr>
    </w:p>
    <w:p w14:paraId="00000001" w14:textId="16A7C523" w:rsidR="00892B68" w:rsidRDefault="00000000">
      <w:pPr>
        <w:jc w:val="both"/>
        <w:rPr>
          <w:b/>
          <w:sz w:val="24"/>
          <w:szCs w:val="24"/>
          <w:u w:val="single"/>
        </w:rPr>
      </w:pPr>
      <w:r>
        <w:rPr>
          <w:b/>
          <w:sz w:val="24"/>
          <w:szCs w:val="24"/>
          <w:u w:val="single"/>
        </w:rPr>
        <w:t>What Is “Lent</w:t>
      </w:r>
      <w:proofErr w:type="gramStart"/>
      <w:r>
        <w:rPr>
          <w:b/>
          <w:sz w:val="24"/>
          <w:szCs w:val="24"/>
          <w:u w:val="single"/>
        </w:rPr>
        <w:t>”?:</w:t>
      </w:r>
      <w:proofErr w:type="gramEnd"/>
    </w:p>
    <w:p w14:paraId="00000002" w14:textId="77777777" w:rsidR="00892B68" w:rsidRDefault="00892B68">
      <w:pPr>
        <w:jc w:val="both"/>
        <w:rPr>
          <w:sz w:val="24"/>
          <w:szCs w:val="24"/>
        </w:rPr>
      </w:pPr>
    </w:p>
    <w:p w14:paraId="00000003" w14:textId="77777777" w:rsidR="00892B68" w:rsidRDefault="00000000">
      <w:pPr>
        <w:jc w:val="both"/>
        <w:rPr>
          <w:sz w:val="24"/>
          <w:szCs w:val="24"/>
        </w:rPr>
      </w:pPr>
      <w:r>
        <w:rPr>
          <w:sz w:val="24"/>
          <w:szCs w:val="24"/>
        </w:rPr>
        <w:t>[outline of lent] [suffering – following in Christ’s footsteps, Lent]</w:t>
      </w:r>
    </w:p>
    <w:p w14:paraId="00000004" w14:textId="77777777" w:rsidR="00892B68" w:rsidRDefault="00892B68">
      <w:pPr>
        <w:jc w:val="both"/>
        <w:rPr>
          <w:sz w:val="24"/>
          <w:szCs w:val="24"/>
        </w:rPr>
      </w:pPr>
    </w:p>
    <w:p w14:paraId="00000005" w14:textId="77777777" w:rsidR="00892B68" w:rsidRDefault="00000000">
      <w:pPr>
        <w:jc w:val="both"/>
        <w:rPr>
          <w:sz w:val="24"/>
          <w:szCs w:val="24"/>
        </w:rPr>
      </w:pPr>
      <w:r>
        <w:rPr>
          <w:sz w:val="24"/>
          <w:szCs w:val="24"/>
        </w:rPr>
        <w:t xml:space="preserve">Since the time of the early Church, the first Christians observed the time of the Lord's passion and resurrection (what we may think of as “Holy Week” or more commonly “Easter time”) with great devotion, and it became customary for Christians to prepare themselves for that time by a season of prayer, fasting, and repentance. This season of Lent provided a time in which converts to the faith were prepared for Holy Baptism. It was also a time when certain members of the church who had fallen out of fellowship due to questions of serious sin were invited to be reconciled back into the church by a process of repentance and forgiveness. </w:t>
      </w:r>
      <w:proofErr w:type="gramStart"/>
      <w:r>
        <w:rPr>
          <w:sz w:val="24"/>
          <w:szCs w:val="24"/>
        </w:rPr>
        <w:t>So</w:t>
      </w:r>
      <w:proofErr w:type="gramEnd"/>
      <w:r>
        <w:rPr>
          <w:sz w:val="24"/>
          <w:szCs w:val="24"/>
        </w:rPr>
        <w:t xml:space="preserve"> you could say that both new Christians and renewed Christians were focused on in this season, but in doing so, the whole church was granted the opportunity to realize afresh their own need to continually pursue Christ in repentance and faith, by daily taking up their own cross &amp; following Him.  So, Lent is not an event. It is a season.  It is a journey.  A journey into the wilderness with Christ.</w:t>
      </w:r>
    </w:p>
    <w:p w14:paraId="00000006" w14:textId="77777777" w:rsidR="00892B68" w:rsidRDefault="00892B68">
      <w:pPr>
        <w:jc w:val="both"/>
        <w:rPr>
          <w:sz w:val="24"/>
          <w:szCs w:val="24"/>
        </w:rPr>
      </w:pPr>
    </w:p>
    <w:p w14:paraId="00000007" w14:textId="77777777" w:rsidR="00892B68" w:rsidRDefault="00000000">
      <w:pPr>
        <w:jc w:val="both"/>
        <w:rPr>
          <w:sz w:val="24"/>
          <w:szCs w:val="24"/>
        </w:rPr>
      </w:pPr>
      <w:r>
        <w:rPr>
          <w:sz w:val="24"/>
          <w:szCs w:val="24"/>
        </w:rPr>
        <w:t>[handout for lent]</w:t>
      </w:r>
    </w:p>
    <w:p w14:paraId="00000008" w14:textId="77777777" w:rsidR="00892B68" w:rsidRDefault="00892B68">
      <w:pPr>
        <w:jc w:val="both"/>
        <w:rPr>
          <w:sz w:val="24"/>
          <w:szCs w:val="24"/>
        </w:rPr>
      </w:pPr>
    </w:p>
    <w:p w14:paraId="00000009" w14:textId="77777777" w:rsidR="00892B68" w:rsidRDefault="00000000">
      <w:pPr>
        <w:jc w:val="both"/>
        <w:rPr>
          <w:sz w:val="24"/>
          <w:szCs w:val="24"/>
        </w:rPr>
      </w:pPr>
      <w:r>
        <w:rPr>
          <w:sz w:val="24"/>
          <w:szCs w:val="24"/>
        </w:rPr>
        <w:t>[outline for the service]</w:t>
      </w:r>
    </w:p>
    <w:p w14:paraId="0000000A" w14:textId="77777777" w:rsidR="00892B68" w:rsidRDefault="00892B68">
      <w:pPr>
        <w:jc w:val="both"/>
        <w:rPr>
          <w:sz w:val="24"/>
          <w:szCs w:val="24"/>
        </w:rPr>
      </w:pPr>
    </w:p>
    <w:p w14:paraId="0000000B" w14:textId="77777777" w:rsidR="00892B68" w:rsidRDefault="00892B68">
      <w:pPr>
        <w:jc w:val="both"/>
        <w:rPr>
          <w:sz w:val="24"/>
          <w:szCs w:val="24"/>
        </w:rPr>
      </w:pPr>
    </w:p>
    <w:p w14:paraId="0000000C" w14:textId="77777777" w:rsidR="00892B68" w:rsidRDefault="00000000">
      <w:pPr>
        <w:jc w:val="both"/>
        <w:rPr>
          <w:b/>
          <w:sz w:val="24"/>
          <w:szCs w:val="24"/>
          <w:u w:val="single"/>
        </w:rPr>
      </w:pPr>
      <w:r>
        <w:rPr>
          <w:b/>
          <w:sz w:val="24"/>
          <w:szCs w:val="24"/>
          <w:u w:val="single"/>
        </w:rPr>
        <w:t>Why “Ash Wednesday</w:t>
      </w:r>
      <w:proofErr w:type="gramStart"/>
      <w:r>
        <w:rPr>
          <w:b/>
          <w:sz w:val="24"/>
          <w:szCs w:val="24"/>
          <w:u w:val="single"/>
        </w:rPr>
        <w:t>”?:</w:t>
      </w:r>
      <w:proofErr w:type="gramEnd"/>
    </w:p>
    <w:p w14:paraId="0000000D" w14:textId="77777777" w:rsidR="00892B68" w:rsidRDefault="00892B68">
      <w:pPr>
        <w:jc w:val="both"/>
        <w:rPr>
          <w:sz w:val="24"/>
          <w:szCs w:val="24"/>
        </w:rPr>
      </w:pPr>
    </w:p>
    <w:p w14:paraId="0000000E" w14:textId="77777777" w:rsidR="00892B68" w:rsidRDefault="00000000">
      <w:pPr>
        <w:jc w:val="both"/>
        <w:rPr>
          <w:sz w:val="24"/>
          <w:szCs w:val="24"/>
        </w:rPr>
      </w:pPr>
      <w:r>
        <w:rPr>
          <w:sz w:val="24"/>
          <w:szCs w:val="24"/>
        </w:rPr>
        <w:t xml:space="preserve">Why is this service in particular </w:t>
      </w:r>
      <w:proofErr w:type="gramStart"/>
      <w:r>
        <w:rPr>
          <w:sz w:val="24"/>
          <w:szCs w:val="24"/>
        </w:rPr>
        <w:t>called</w:t>
      </w:r>
      <w:proofErr w:type="gramEnd"/>
      <w:r>
        <w:rPr>
          <w:sz w:val="24"/>
          <w:szCs w:val="24"/>
        </w:rPr>
        <w:t xml:space="preserve"> an “Ash Wednesday” service, then?  Well, that’ll likely be a lot clearer by the end of this service, but in short: It’s because we are invited in this service </w:t>
      </w:r>
      <w:proofErr w:type="gramStart"/>
      <w:r>
        <w:rPr>
          <w:sz w:val="24"/>
          <w:szCs w:val="24"/>
        </w:rPr>
        <w:t xml:space="preserve">in </w:t>
      </w:r>
      <w:r>
        <w:rPr>
          <w:sz w:val="24"/>
          <w:szCs w:val="24"/>
        </w:rPr>
        <w:lastRenderedPageBreak/>
        <w:t>particular to</w:t>
      </w:r>
      <w:proofErr w:type="gramEnd"/>
      <w:r>
        <w:rPr>
          <w:sz w:val="24"/>
          <w:szCs w:val="24"/>
        </w:rPr>
        <w:t xml:space="preserve"> focus on the one thing many of us try our entire lives to avoid: the fact that we will die…</w:t>
      </w:r>
    </w:p>
    <w:p w14:paraId="00000013" w14:textId="77777777" w:rsidR="00892B68" w:rsidRDefault="00892B68">
      <w:pPr>
        <w:jc w:val="both"/>
        <w:rPr>
          <w:b/>
          <w:sz w:val="24"/>
          <w:szCs w:val="24"/>
          <w:u w:val="single"/>
        </w:rPr>
      </w:pPr>
    </w:p>
    <w:p w14:paraId="00000014" w14:textId="77777777" w:rsidR="00892B68" w:rsidRDefault="00000000">
      <w:pPr>
        <w:jc w:val="both"/>
        <w:rPr>
          <w:sz w:val="24"/>
          <w:szCs w:val="24"/>
        </w:rPr>
      </w:pPr>
      <w:r>
        <w:rPr>
          <w:b/>
          <w:sz w:val="24"/>
          <w:szCs w:val="24"/>
          <w:u w:val="single"/>
        </w:rPr>
        <w:t>Invitation To Lent:</w:t>
      </w:r>
    </w:p>
    <w:p w14:paraId="00000015" w14:textId="77777777" w:rsidR="00892B68" w:rsidRDefault="00892B68">
      <w:pPr>
        <w:jc w:val="both"/>
        <w:rPr>
          <w:sz w:val="24"/>
          <w:szCs w:val="24"/>
        </w:rPr>
      </w:pPr>
    </w:p>
    <w:p w14:paraId="00000017" w14:textId="1995A814" w:rsidR="00892B68" w:rsidRDefault="00000000">
      <w:pPr>
        <w:jc w:val="both"/>
        <w:rPr>
          <w:sz w:val="24"/>
          <w:szCs w:val="24"/>
        </w:rPr>
      </w:pPr>
      <w:r>
        <w:rPr>
          <w:sz w:val="24"/>
          <w:szCs w:val="24"/>
        </w:rPr>
        <w:t>I invite you, therefore, in the name of the Father, the Son, and the Holy Spirit, to the observance of a holy Lent, by self-examination and repentance; by prayer, fasting, and self-denial; and by reading and meditating on God's holy Word. And, to start things off right, I’ll invite you to stand with me for the reading of God’s Word:</w:t>
      </w:r>
    </w:p>
    <w:p w14:paraId="00000018" w14:textId="77777777" w:rsidR="00892B68" w:rsidRDefault="00892B68">
      <w:pPr>
        <w:jc w:val="both"/>
        <w:rPr>
          <w:sz w:val="24"/>
          <w:szCs w:val="24"/>
        </w:rPr>
      </w:pPr>
    </w:p>
    <w:p w14:paraId="0000001A" w14:textId="32F6B87C" w:rsidR="00892B68" w:rsidRPr="0058644D" w:rsidRDefault="00000000">
      <w:pPr>
        <w:jc w:val="both"/>
        <w:rPr>
          <w:b/>
          <w:sz w:val="24"/>
          <w:szCs w:val="24"/>
          <w:u w:val="single"/>
        </w:rPr>
      </w:pPr>
      <w:r>
        <w:rPr>
          <w:b/>
          <w:sz w:val="24"/>
          <w:szCs w:val="24"/>
          <w:u w:val="single"/>
        </w:rPr>
        <w:t>Main Scripture:</w:t>
      </w:r>
    </w:p>
    <w:p w14:paraId="0000001C" w14:textId="1D5DCFB9" w:rsidR="00892B68" w:rsidRDefault="00000000">
      <w:pPr>
        <w:jc w:val="both"/>
        <w:rPr>
          <w:sz w:val="24"/>
          <w:szCs w:val="24"/>
        </w:rPr>
      </w:pPr>
      <w:r>
        <w:rPr>
          <w:sz w:val="24"/>
          <w:szCs w:val="24"/>
        </w:rPr>
        <w:t>[contextual preamble]</w:t>
      </w:r>
    </w:p>
    <w:p w14:paraId="0000001D" w14:textId="77777777" w:rsidR="00892B68" w:rsidRDefault="00000000">
      <w:pPr>
        <w:jc w:val="both"/>
        <w:rPr>
          <w:color w:val="FF0000"/>
          <w:sz w:val="24"/>
          <w:szCs w:val="24"/>
        </w:rPr>
      </w:pPr>
      <w:r>
        <w:rPr>
          <w:color w:val="FF0000"/>
          <w:sz w:val="24"/>
          <w:szCs w:val="24"/>
        </w:rPr>
        <w:t xml:space="preserve">— Then Jesus was led by the Spirit into the wilderness to be tempted by the devil.  After he fasted 40 days and 40 nights he was famished.  The tempter came and said to him, “If you are the Son of God, command these stones to become bread.”  But he answered, “It is written, ‘Man does not live by bread alone, but by every word that comes from the mouth of God.’”  Then the devil took him to the holy city, had him stand on the highest point of the </w:t>
      </w:r>
      <w:proofErr w:type="gramStart"/>
      <w:r>
        <w:rPr>
          <w:color w:val="FF0000"/>
          <w:sz w:val="24"/>
          <w:szCs w:val="24"/>
        </w:rPr>
        <w:t>temple,  and</w:t>
      </w:r>
      <w:proofErr w:type="gramEnd"/>
      <w:r>
        <w:rPr>
          <w:color w:val="FF0000"/>
          <w:sz w:val="24"/>
          <w:szCs w:val="24"/>
        </w:rPr>
        <w:t xml:space="preserve"> said to him, “If you are the Son of God, throw yourself down. For it is written, ‘He will command his angels concerning you’ and ‘with their hands they will lift you up, so that you will not strike your foot against a stone.’”  Jesus said to him, “Once again it is written: ‘You are not to put the Lord your God to the test.’”  Again, the devil took him to a very high </w:t>
      </w:r>
      <w:proofErr w:type="gramStart"/>
      <w:r>
        <w:rPr>
          <w:color w:val="FF0000"/>
          <w:sz w:val="24"/>
          <w:szCs w:val="24"/>
        </w:rPr>
        <w:t>mountain, and</w:t>
      </w:r>
      <w:proofErr w:type="gramEnd"/>
      <w:r>
        <w:rPr>
          <w:color w:val="FF0000"/>
          <w:sz w:val="24"/>
          <w:szCs w:val="24"/>
        </w:rPr>
        <w:t xml:space="preserve"> showed him all the kingdoms of the world and their grandeur.  And he said to him, “I will give you all these things if you throw yourself to the ground and worship me.”  Then Jesus said to him, “Go away, Satan! For it is written: ‘You are to worship the Lord your God and serve only him.’”  Then the devil left him, and angels came and began ministering to his needs. —</w:t>
      </w:r>
    </w:p>
    <w:p w14:paraId="0000001E" w14:textId="77777777" w:rsidR="00892B68" w:rsidRDefault="00000000">
      <w:pPr>
        <w:jc w:val="both"/>
        <w:rPr>
          <w:color w:val="FF0000"/>
          <w:sz w:val="24"/>
          <w:szCs w:val="24"/>
        </w:rPr>
      </w:pPr>
      <w:r>
        <w:rPr>
          <w:color w:val="FF0000"/>
          <w:sz w:val="24"/>
          <w:szCs w:val="24"/>
        </w:rPr>
        <w:t>(Matthew 4:1-11, NET)</w:t>
      </w:r>
    </w:p>
    <w:p w14:paraId="0000001F" w14:textId="77777777" w:rsidR="00892B68" w:rsidRDefault="00892B68">
      <w:pPr>
        <w:jc w:val="both"/>
        <w:rPr>
          <w:sz w:val="24"/>
          <w:szCs w:val="24"/>
        </w:rPr>
      </w:pPr>
    </w:p>
    <w:p w14:paraId="00000020" w14:textId="77777777" w:rsidR="00892B68" w:rsidRDefault="00892B68">
      <w:pPr>
        <w:jc w:val="both"/>
        <w:rPr>
          <w:sz w:val="24"/>
          <w:szCs w:val="24"/>
        </w:rPr>
      </w:pPr>
    </w:p>
    <w:p w14:paraId="10F80A17" w14:textId="77777777" w:rsidR="0058644D" w:rsidRDefault="0058644D">
      <w:pPr>
        <w:jc w:val="both"/>
        <w:rPr>
          <w:sz w:val="24"/>
          <w:szCs w:val="24"/>
        </w:rPr>
      </w:pPr>
    </w:p>
    <w:p w14:paraId="00000021" w14:textId="77777777" w:rsidR="00892B68" w:rsidRDefault="00000000">
      <w:pPr>
        <w:jc w:val="both"/>
        <w:rPr>
          <w:b/>
          <w:sz w:val="24"/>
          <w:szCs w:val="24"/>
          <w:u w:val="single"/>
        </w:rPr>
      </w:pPr>
      <w:r>
        <w:rPr>
          <w:b/>
          <w:sz w:val="24"/>
          <w:szCs w:val="24"/>
          <w:u w:val="single"/>
        </w:rPr>
        <w:t>Collect:</w:t>
      </w:r>
    </w:p>
    <w:p w14:paraId="00000022" w14:textId="77777777" w:rsidR="00892B68" w:rsidRDefault="00892B68">
      <w:pPr>
        <w:jc w:val="both"/>
        <w:rPr>
          <w:sz w:val="24"/>
          <w:szCs w:val="24"/>
        </w:rPr>
      </w:pPr>
    </w:p>
    <w:p w14:paraId="00000023" w14:textId="77777777" w:rsidR="00892B68" w:rsidRDefault="00000000">
      <w:pPr>
        <w:jc w:val="both"/>
        <w:rPr>
          <w:sz w:val="24"/>
          <w:szCs w:val="24"/>
        </w:rPr>
      </w:pPr>
      <w:r>
        <w:rPr>
          <w:sz w:val="24"/>
          <w:szCs w:val="24"/>
        </w:rPr>
        <w:t>Let’s pray these words together:</w:t>
      </w:r>
    </w:p>
    <w:p w14:paraId="00000024" w14:textId="77777777" w:rsidR="00892B68" w:rsidRDefault="00892B68">
      <w:pPr>
        <w:jc w:val="both"/>
        <w:rPr>
          <w:sz w:val="24"/>
          <w:szCs w:val="24"/>
        </w:rPr>
      </w:pPr>
    </w:p>
    <w:p w14:paraId="00000025" w14:textId="77777777" w:rsidR="00892B68" w:rsidRDefault="00000000">
      <w:pPr>
        <w:jc w:val="both"/>
        <w:rPr>
          <w:color w:val="FF0000"/>
          <w:sz w:val="24"/>
          <w:szCs w:val="24"/>
        </w:rPr>
      </w:pPr>
      <w:r>
        <w:rPr>
          <w:color w:val="FF0000"/>
          <w:sz w:val="24"/>
          <w:szCs w:val="24"/>
        </w:rPr>
        <w:t xml:space="preserve">Almighty and everlasting God, </w:t>
      </w:r>
      <w:proofErr w:type="gramStart"/>
      <w:r>
        <w:rPr>
          <w:color w:val="FF0000"/>
          <w:sz w:val="24"/>
          <w:szCs w:val="24"/>
        </w:rPr>
        <w:t>You</w:t>
      </w:r>
      <w:proofErr w:type="gramEnd"/>
      <w:r>
        <w:rPr>
          <w:color w:val="FF0000"/>
          <w:sz w:val="24"/>
          <w:szCs w:val="24"/>
        </w:rPr>
        <w:t xml:space="preserve"> don’t hate anything you have made, and You freely forgive the sins of everyone who is repentant.  We ask that You please create in us new, humble, and repentant hearts, that as we lament our sins and acknowledge our brokenness, we may receive from You (the God of all mercy) perfect forgiveness; through Jesus Christ our Lord, who lives and reigns with You and the Holy Spirit, one God, for ever and ever. Amen.</w:t>
      </w:r>
    </w:p>
    <w:p w14:paraId="00000026" w14:textId="77777777" w:rsidR="00892B68" w:rsidRDefault="00892B68">
      <w:pPr>
        <w:jc w:val="both"/>
        <w:rPr>
          <w:sz w:val="24"/>
          <w:szCs w:val="24"/>
        </w:rPr>
      </w:pPr>
    </w:p>
    <w:p w14:paraId="00000027" w14:textId="04E186EE" w:rsidR="00892B68" w:rsidRDefault="00000000">
      <w:pPr>
        <w:jc w:val="both"/>
        <w:rPr>
          <w:sz w:val="24"/>
          <w:szCs w:val="24"/>
        </w:rPr>
      </w:pPr>
      <w:r>
        <w:rPr>
          <w:sz w:val="24"/>
          <w:szCs w:val="24"/>
        </w:rPr>
        <w:t>[</w:t>
      </w:r>
      <w:r w:rsidR="00EB221B">
        <w:rPr>
          <w:sz w:val="24"/>
          <w:szCs w:val="24"/>
        </w:rPr>
        <w:t>Worship Leader leads</w:t>
      </w:r>
      <w:r>
        <w:rPr>
          <w:sz w:val="24"/>
          <w:szCs w:val="24"/>
        </w:rPr>
        <w:t xml:space="preserve"> </w:t>
      </w:r>
      <w:r>
        <w:rPr>
          <w:color w:val="FF0000"/>
          <w:sz w:val="24"/>
          <w:szCs w:val="24"/>
        </w:rPr>
        <w:t xml:space="preserve">“Create </w:t>
      </w:r>
      <w:proofErr w:type="gramStart"/>
      <w:r>
        <w:rPr>
          <w:color w:val="FF0000"/>
          <w:sz w:val="24"/>
          <w:szCs w:val="24"/>
        </w:rPr>
        <w:t>In</w:t>
      </w:r>
      <w:proofErr w:type="gramEnd"/>
      <w:r>
        <w:rPr>
          <w:color w:val="FF0000"/>
          <w:sz w:val="24"/>
          <w:szCs w:val="24"/>
        </w:rPr>
        <w:t xml:space="preserve"> Me A Clean Heart”</w:t>
      </w:r>
      <w:r>
        <w:rPr>
          <w:sz w:val="24"/>
          <w:szCs w:val="24"/>
        </w:rPr>
        <w:t>, with words on screen]</w:t>
      </w:r>
    </w:p>
    <w:p w14:paraId="00000028" w14:textId="77777777" w:rsidR="00892B68" w:rsidRDefault="00892B68">
      <w:pPr>
        <w:jc w:val="both"/>
        <w:rPr>
          <w:sz w:val="24"/>
          <w:szCs w:val="24"/>
        </w:rPr>
      </w:pPr>
    </w:p>
    <w:p w14:paraId="00000029" w14:textId="77777777" w:rsidR="00892B68" w:rsidRDefault="00892B68">
      <w:pPr>
        <w:jc w:val="both"/>
        <w:rPr>
          <w:b/>
          <w:sz w:val="24"/>
          <w:szCs w:val="24"/>
          <w:u w:val="single"/>
        </w:rPr>
      </w:pPr>
    </w:p>
    <w:p w14:paraId="0000002A" w14:textId="77777777" w:rsidR="00892B68" w:rsidRDefault="00892B68">
      <w:pPr>
        <w:jc w:val="both"/>
        <w:rPr>
          <w:b/>
          <w:sz w:val="24"/>
          <w:szCs w:val="24"/>
          <w:u w:val="single"/>
        </w:rPr>
      </w:pPr>
    </w:p>
    <w:p w14:paraId="0000002B" w14:textId="77777777" w:rsidR="00892B68" w:rsidRDefault="00000000">
      <w:pPr>
        <w:jc w:val="both"/>
        <w:rPr>
          <w:b/>
          <w:sz w:val="24"/>
          <w:szCs w:val="24"/>
          <w:u w:val="single"/>
        </w:rPr>
      </w:pPr>
      <w:r>
        <w:rPr>
          <w:b/>
          <w:sz w:val="24"/>
          <w:szCs w:val="24"/>
          <w:u w:val="single"/>
        </w:rPr>
        <w:t>The Bread of His Word:</w:t>
      </w:r>
    </w:p>
    <w:p w14:paraId="0000002C" w14:textId="77777777" w:rsidR="00892B68" w:rsidRDefault="00892B68">
      <w:pPr>
        <w:jc w:val="both"/>
        <w:rPr>
          <w:sz w:val="24"/>
          <w:szCs w:val="24"/>
        </w:rPr>
      </w:pPr>
    </w:p>
    <w:p w14:paraId="0000002D" w14:textId="77777777" w:rsidR="00892B68" w:rsidRDefault="00000000">
      <w:pPr>
        <w:jc w:val="both"/>
        <w:rPr>
          <w:sz w:val="24"/>
          <w:szCs w:val="24"/>
        </w:rPr>
      </w:pPr>
      <w:r>
        <w:rPr>
          <w:sz w:val="24"/>
          <w:szCs w:val="24"/>
        </w:rPr>
        <w:t>In the historic Christian tradition, what we tend to call in our tradition the meal of communion was associated more with feasting than with fasting.  Today, we’ll consider these two elements (the bread &amp; the cup) in ways that may be a little less familiar…</w:t>
      </w:r>
    </w:p>
    <w:p w14:paraId="0000002E" w14:textId="77777777" w:rsidR="00892B68" w:rsidRDefault="00892B68">
      <w:pPr>
        <w:jc w:val="both"/>
        <w:rPr>
          <w:sz w:val="24"/>
          <w:szCs w:val="24"/>
        </w:rPr>
      </w:pPr>
    </w:p>
    <w:p w14:paraId="0000002F" w14:textId="77777777" w:rsidR="00892B68" w:rsidRDefault="00000000">
      <w:pPr>
        <w:jc w:val="both"/>
        <w:rPr>
          <w:sz w:val="24"/>
          <w:szCs w:val="24"/>
        </w:rPr>
      </w:pPr>
      <w:r>
        <w:rPr>
          <w:sz w:val="24"/>
          <w:szCs w:val="24"/>
        </w:rPr>
        <w:t>[the association between “bread”, “manna”, and the “word of God”]</w:t>
      </w:r>
    </w:p>
    <w:p w14:paraId="00000030" w14:textId="77777777" w:rsidR="00892B68" w:rsidRDefault="00892B68">
      <w:pPr>
        <w:jc w:val="both"/>
        <w:rPr>
          <w:sz w:val="24"/>
          <w:szCs w:val="24"/>
        </w:rPr>
      </w:pPr>
    </w:p>
    <w:p w14:paraId="00000031" w14:textId="77777777" w:rsidR="00892B68" w:rsidRDefault="00000000">
      <w:pPr>
        <w:jc w:val="both"/>
        <w:rPr>
          <w:color w:val="FF0000"/>
          <w:sz w:val="24"/>
          <w:szCs w:val="24"/>
        </w:rPr>
      </w:pPr>
      <w:r>
        <w:rPr>
          <w:color w:val="FF0000"/>
          <w:sz w:val="24"/>
          <w:szCs w:val="24"/>
        </w:rPr>
        <w:t xml:space="preserve">— Remember the whole way by which he has brought you these 40 years through the wilderness so that he might, by humbling you, test you to see if you have it within you to keep his commandments or not.  </w:t>
      </w:r>
      <w:proofErr w:type="gramStart"/>
      <w:r>
        <w:rPr>
          <w:color w:val="FF0000"/>
          <w:sz w:val="24"/>
          <w:szCs w:val="24"/>
        </w:rPr>
        <w:t>So</w:t>
      </w:r>
      <w:proofErr w:type="gramEnd"/>
      <w:r>
        <w:rPr>
          <w:color w:val="FF0000"/>
          <w:sz w:val="24"/>
          <w:szCs w:val="24"/>
        </w:rPr>
        <w:t xml:space="preserve"> he humbled you by making you hungry and then feeding you with unfamiliar manna. He did this to teach you that humankind cannot live by bread alone, but also by everything that comes from the Lord’s mouth. —</w:t>
      </w:r>
    </w:p>
    <w:p w14:paraId="00000032" w14:textId="77777777" w:rsidR="00892B68" w:rsidRDefault="00000000">
      <w:pPr>
        <w:jc w:val="both"/>
        <w:rPr>
          <w:color w:val="FF0000"/>
          <w:sz w:val="24"/>
          <w:szCs w:val="24"/>
        </w:rPr>
      </w:pPr>
      <w:r>
        <w:rPr>
          <w:color w:val="FF0000"/>
          <w:sz w:val="24"/>
          <w:szCs w:val="24"/>
        </w:rPr>
        <w:t>(Deuteronomy 8:2-3, NET)</w:t>
      </w:r>
    </w:p>
    <w:p w14:paraId="00000033" w14:textId="77777777" w:rsidR="00892B68" w:rsidRDefault="00892B68">
      <w:pPr>
        <w:jc w:val="both"/>
        <w:rPr>
          <w:sz w:val="24"/>
          <w:szCs w:val="24"/>
        </w:rPr>
      </w:pPr>
    </w:p>
    <w:p w14:paraId="00000034" w14:textId="77777777" w:rsidR="00892B68" w:rsidRDefault="00892B68">
      <w:pPr>
        <w:jc w:val="both"/>
        <w:rPr>
          <w:sz w:val="24"/>
          <w:szCs w:val="24"/>
        </w:rPr>
      </w:pPr>
    </w:p>
    <w:p w14:paraId="00000035" w14:textId="77777777" w:rsidR="00892B68" w:rsidRDefault="00000000">
      <w:pPr>
        <w:jc w:val="both"/>
        <w:rPr>
          <w:b/>
          <w:sz w:val="24"/>
          <w:szCs w:val="24"/>
          <w:u w:val="single"/>
        </w:rPr>
      </w:pPr>
      <w:r>
        <w:rPr>
          <w:b/>
          <w:sz w:val="24"/>
          <w:szCs w:val="24"/>
          <w:u w:val="single"/>
        </w:rPr>
        <w:t>The Cup of Suffering:</w:t>
      </w:r>
    </w:p>
    <w:p w14:paraId="00000036" w14:textId="77777777" w:rsidR="00892B68" w:rsidRDefault="00892B68">
      <w:pPr>
        <w:jc w:val="both"/>
        <w:rPr>
          <w:sz w:val="24"/>
          <w:szCs w:val="24"/>
        </w:rPr>
      </w:pPr>
    </w:p>
    <w:p w14:paraId="00000037" w14:textId="77777777" w:rsidR="00892B68" w:rsidRDefault="00000000">
      <w:pPr>
        <w:jc w:val="both"/>
        <w:rPr>
          <w:sz w:val="24"/>
          <w:szCs w:val="24"/>
        </w:rPr>
      </w:pPr>
      <w:r>
        <w:rPr>
          <w:sz w:val="24"/>
          <w:szCs w:val="24"/>
        </w:rPr>
        <w:t>[“the cup” as not only “the blood”, but also “the suffering” that we experience as a type of “grace”]</w:t>
      </w:r>
    </w:p>
    <w:p w14:paraId="00000038" w14:textId="77777777" w:rsidR="00892B68" w:rsidRDefault="00892B68">
      <w:pPr>
        <w:jc w:val="both"/>
        <w:rPr>
          <w:sz w:val="24"/>
          <w:szCs w:val="24"/>
        </w:rPr>
      </w:pPr>
    </w:p>
    <w:p w14:paraId="00000039" w14:textId="77777777" w:rsidR="00892B68" w:rsidRDefault="00000000">
      <w:pPr>
        <w:jc w:val="both"/>
        <w:rPr>
          <w:color w:val="FF0000"/>
          <w:sz w:val="24"/>
          <w:szCs w:val="24"/>
        </w:rPr>
      </w:pPr>
      <w:r>
        <w:rPr>
          <w:color w:val="FF0000"/>
          <w:sz w:val="24"/>
          <w:szCs w:val="24"/>
        </w:rPr>
        <w:t>— Then Jesus went with them to a place called Gethsemane, and he said to the disciples, “Sit here while I go over there and pray.”  He took with him Peter and the two sons of Zebedee, and he became anguished and distressed.  Then he said to them, “My soul is deeply grieved, even to the point of death. Remain here and stay awake with me.”  Going a little farther, he threw himself down with his face to the ground and prayed, “My Father, if possible, let this cup pass from me! Yet not what I will, but what you will.”  Then he came to the disciples and found them sleeping. He said to Peter, “So, couldn’t you stay awake with me for one hour?  Stay awake and pray that you will not fall into temptation. The spirit is willing, but the flesh is weak.” —</w:t>
      </w:r>
    </w:p>
    <w:p w14:paraId="0000003A" w14:textId="77777777" w:rsidR="00892B68" w:rsidRDefault="00000000">
      <w:pPr>
        <w:jc w:val="both"/>
        <w:rPr>
          <w:color w:val="FF0000"/>
          <w:sz w:val="24"/>
          <w:szCs w:val="24"/>
        </w:rPr>
      </w:pPr>
      <w:r>
        <w:rPr>
          <w:color w:val="FF0000"/>
          <w:sz w:val="24"/>
          <w:szCs w:val="24"/>
        </w:rPr>
        <w:t>(Matthew 26:36-41, NET)</w:t>
      </w:r>
    </w:p>
    <w:p w14:paraId="0000003B" w14:textId="77777777" w:rsidR="00892B68" w:rsidRDefault="00892B68">
      <w:pPr>
        <w:jc w:val="both"/>
        <w:rPr>
          <w:sz w:val="24"/>
          <w:szCs w:val="24"/>
        </w:rPr>
      </w:pPr>
    </w:p>
    <w:p w14:paraId="0000003C" w14:textId="77777777" w:rsidR="00892B68" w:rsidRDefault="00000000">
      <w:pPr>
        <w:jc w:val="both"/>
        <w:rPr>
          <w:sz w:val="24"/>
          <w:szCs w:val="24"/>
        </w:rPr>
      </w:pPr>
      <w:r>
        <w:rPr>
          <w:sz w:val="24"/>
          <w:szCs w:val="24"/>
        </w:rPr>
        <w:t>This is not merely a cup of refreshment, but also a cup of refining.</w:t>
      </w:r>
    </w:p>
    <w:p w14:paraId="0000003D" w14:textId="77777777" w:rsidR="00892B68" w:rsidRDefault="00892B68">
      <w:pPr>
        <w:jc w:val="both"/>
        <w:rPr>
          <w:sz w:val="24"/>
          <w:szCs w:val="24"/>
        </w:rPr>
      </w:pPr>
    </w:p>
    <w:p w14:paraId="1EFDBEE2" w14:textId="77777777" w:rsidR="00645B51" w:rsidRPr="00645B51" w:rsidRDefault="00645B51" w:rsidP="00645B51">
      <w:pPr>
        <w:jc w:val="both"/>
        <w:rPr>
          <w:sz w:val="24"/>
          <w:szCs w:val="24"/>
          <w:lang w:val="en-US"/>
        </w:rPr>
      </w:pPr>
      <w:r w:rsidRPr="00645B51">
        <w:rPr>
          <w:b/>
          <w:bCs/>
          <w:sz w:val="24"/>
          <w:szCs w:val="24"/>
          <w:lang w:val="en-US"/>
        </w:rPr>
        <w:t>Scripture Reading</w:t>
      </w:r>
    </w:p>
    <w:p w14:paraId="07909C60" w14:textId="77777777" w:rsidR="00645B51" w:rsidRPr="00645B51" w:rsidRDefault="00645B51" w:rsidP="00645B51">
      <w:pPr>
        <w:jc w:val="both"/>
        <w:rPr>
          <w:sz w:val="24"/>
          <w:szCs w:val="24"/>
          <w:lang w:val="en-US"/>
        </w:rPr>
      </w:pPr>
      <w:r w:rsidRPr="00645B51">
        <w:rPr>
          <w:sz w:val="24"/>
          <w:szCs w:val="24"/>
          <w:lang w:val="en-US"/>
        </w:rPr>
        <w:t xml:space="preserve">The Lord Jesus, on the night he was betrayed, took bread, 24 and when he had given thanks, he broke it and said, “This is my body, which is for you; do this in remembrance of me.” 25 In the same way, after supper he took the cup, saying, “This cup is the new covenant in my blood; do this, whenever you drink it, in remembrance of me.” 26 For whenever you eat this bread and drink this cup, you proclaim the Lord’s death until he comes. </w:t>
      </w:r>
    </w:p>
    <w:p w14:paraId="51CBD229" w14:textId="77777777" w:rsidR="00645B51" w:rsidRPr="00645B51" w:rsidRDefault="00645B51" w:rsidP="00645B51">
      <w:pPr>
        <w:jc w:val="both"/>
        <w:rPr>
          <w:sz w:val="24"/>
          <w:szCs w:val="24"/>
          <w:lang w:val="en-US"/>
        </w:rPr>
      </w:pPr>
      <w:r w:rsidRPr="00645B51">
        <w:rPr>
          <w:sz w:val="24"/>
          <w:szCs w:val="24"/>
          <w:lang w:val="en-US"/>
        </w:rPr>
        <w:t>(1 Corinthians 11:23-26)</w:t>
      </w:r>
    </w:p>
    <w:p w14:paraId="134A4D15" w14:textId="77777777" w:rsidR="00645B51" w:rsidRPr="00645B51" w:rsidRDefault="00645B51" w:rsidP="00645B51">
      <w:pPr>
        <w:jc w:val="both"/>
        <w:rPr>
          <w:sz w:val="24"/>
          <w:szCs w:val="24"/>
          <w:lang w:val="en-US"/>
        </w:rPr>
      </w:pPr>
      <w:r w:rsidRPr="00645B51">
        <w:rPr>
          <w:b/>
          <w:bCs/>
          <w:sz w:val="24"/>
          <w:szCs w:val="24"/>
          <w:lang w:val="en-US"/>
        </w:rPr>
        <w:t>Serve Communion</w:t>
      </w:r>
    </w:p>
    <w:p w14:paraId="247BDE78" w14:textId="77777777" w:rsidR="00645B51" w:rsidRPr="00645B51" w:rsidRDefault="00645B51" w:rsidP="00645B51">
      <w:pPr>
        <w:jc w:val="both"/>
        <w:rPr>
          <w:sz w:val="24"/>
          <w:szCs w:val="24"/>
          <w:lang w:val="en-US"/>
        </w:rPr>
      </w:pPr>
      <w:r w:rsidRPr="00645B51">
        <w:rPr>
          <w:sz w:val="24"/>
          <w:szCs w:val="24"/>
          <w:lang w:val="en-US"/>
        </w:rPr>
        <w:t>[focus on communion as a reminder of our dependence on God and need for refining]</w:t>
      </w:r>
    </w:p>
    <w:p w14:paraId="0000003E" w14:textId="77777777" w:rsidR="00892B68" w:rsidRDefault="00892B68">
      <w:pPr>
        <w:jc w:val="both"/>
        <w:rPr>
          <w:sz w:val="24"/>
          <w:szCs w:val="24"/>
        </w:rPr>
      </w:pPr>
    </w:p>
    <w:p w14:paraId="0000003F" w14:textId="77777777" w:rsidR="00892B68" w:rsidRDefault="00000000">
      <w:pPr>
        <w:jc w:val="both"/>
        <w:rPr>
          <w:b/>
          <w:sz w:val="24"/>
          <w:szCs w:val="24"/>
          <w:u w:val="single"/>
        </w:rPr>
      </w:pPr>
      <w:r>
        <w:rPr>
          <w:b/>
          <w:sz w:val="24"/>
          <w:szCs w:val="24"/>
          <w:u w:val="single"/>
        </w:rPr>
        <w:lastRenderedPageBreak/>
        <w:t>Litany of Penitence</w:t>
      </w:r>
    </w:p>
    <w:p w14:paraId="00000040" w14:textId="77777777" w:rsidR="00892B68" w:rsidRDefault="00892B68">
      <w:pPr>
        <w:jc w:val="both"/>
        <w:rPr>
          <w:sz w:val="24"/>
          <w:szCs w:val="24"/>
        </w:rPr>
      </w:pPr>
    </w:p>
    <w:p w14:paraId="00000041" w14:textId="77777777" w:rsidR="00892B68" w:rsidRDefault="00000000">
      <w:pPr>
        <w:jc w:val="both"/>
        <w:rPr>
          <w:sz w:val="24"/>
          <w:szCs w:val="24"/>
        </w:rPr>
      </w:pPr>
      <w:r>
        <w:rPr>
          <w:sz w:val="24"/>
          <w:szCs w:val="24"/>
        </w:rPr>
        <w:t>[invite them to pray with me, in a prayerful &amp; penitent posture]</w:t>
      </w:r>
    </w:p>
    <w:p w14:paraId="00000042" w14:textId="77777777" w:rsidR="00892B68" w:rsidRDefault="00892B68">
      <w:pPr>
        <w:jc w:val="both"/>
        <w:rPr>
          <w:sz w:val="24"/>
          <w:szCs w:val="24"/>
        </w:rPr>
      </w:pPr>
    </w:p>
    <w:p w14:paraId="00000043" w14:textId="77777777" w:rsidR="00892B68" w:rsidRDefault="00000000">
      <w:pPr>
        <w:jc w:val="both"/>
        <w:rPr>
          <w:color w:val="FF0000"/>
          <w:sz w:val="24"/>
          <w:szCs w:val="24"/>
        </w:rPr>
      </w:pPr>
      <w:r>
        <w:rPr>
          <w:color w:val="FF0000"/>
          <w:sz w:val="24"/>
          <w:szCs w:val="24"/>
        </w:rPr>
        <w:t>Most holy and merciful Father:</w:t>
      </w:r>
    </w:p>
    <w:p w14:paraId="00000044" w14:textId="77777777" w:rsidR="00892B68" w:rsidRDefault="00000000">
      <w:pPr>
        <w:jc w:val="both"/>
        <w:rPr>
          <w:color w:val="FF0000"/>
          <w:sz w:val="24"/>
          <w:szCs w:val="24"/>
        </w:rPr>
      </w:pPr>
      <w:r>
        <w:rPr>
          <w:color w:val="FF0000"/>
          <w:sz w:val="24"/>
          <w:szCs w:val="24"/>
        </w:rPr>
        <w:t>We confess to you and to one another,</w:t>
      </w:r>
    </w:p>
    <w:p w14:paraId="00000045" w14:textId="77777777" w:rsidR="00892B68" w:rsidRDefault="00000000">
      <w:pPr>
        <w:jc w:val="both"/>
        <w:rPr>
          <w:color w:val="FF0000"/>
          <w:sz w:val="24"/>
          <w:szCs w:val="24"/>
        </w:rPr>
      </w:pPr>
      <w:r>
        <w:rPr>
          <w:color w:val="FF0000"/>
          <w:sz w:val="24"/>
          <w:szCs w:val="24"/>
        </w:rPr>
        <w:t>and to the whole communion of saints</w:t>
      </w:r>
    </w:p>
    <w:p w14:paraId="00000046" w14:textId="77777777" w:rsidR="00892B68" w:rsidRDefault="00000000">
      <w:pPr>
        <w:jc w:val="both"/>
        <w:rPr>
          <w:color w:val="FF0000"/>
          <w:sz w:val="24"/>
          <w:szCs w:val="24"/>
        </w:rPr>
      </w:pPr>
      <w:r>
        <w:rPr>
          <w:color w:val="FF0000"/>
          <w:sz w:val="24"/>
          <w:szCs w:val="24"/>
        </w:rPr>
        <w:t>in heaven and on earth,</w:t>
      </w:r>
    </w:p>
    <w:p w14:paraId="00000047" w14:textId="77777777" w:rsidR="00892B68" w:rsidRDefault="00000000">
      <w:pPr>
        <w:jc w:val="both"/>
        <w:rPr>
          <w:color w:val="FF0000"/>
          <w:sz w:val="24"/>
          <w:szCs w:val="24"/>
        </w:rPr>
      </w:pPr>
      <w:r>
        <w:rPr>
          <w:color w:val="FF0000"/>
          <w:sz w:val="24"/>
          <w:szCs w:val="24"/>
        </w:rPr>
        <w:t>that we have sinned by our own fault</w:t>
      </w:r>
    </w:p>
    <w:p w14:paraId="00000048" w14:textId="77777777" w:rsidR="00892B68" w:rsidRDefault="00000000">
      <w:pPr>
        <w:jc w:val="both"/>
        <w:rPr>
          <w:color w:val="FF0000"/>
          <w:sz w:val="24"/>
          <w:szCs w:val="24"/>
        </w:rPr>
      </w:pPr>
      <w:r>
        <w:rPr>
          <w:color w:val="FF0000"/>
          <w:sz w:val="24"/>
          <w:szCs w:val="24"/>
        </w:rPr>
        <w:t xml:space="preserve">in thought, word, and </w:t>
      </w:r>
      <w:proofErr w:type="gramStart"/>
      <w:r>
        <w:rPr>
          <w:color w:val="FF0000"/>
          <w:sz w:val="24"/>
          <w:szCs w:val="24"/>
        </w:rPr>
        <w:t>deed;</w:t>
      </w:r>
      <w:proofErr w:type="gramEnd"/>
    </w:p>
    <w:p w14:paraId="00000049" w14:textId="77777777" w:rsidR="00892B68" w:rsidRDefault="00000000">
      <w:pPr>
        <w:jc w:val="both"/>
        <w:rPr>
          <w:color w:val="FF0000"/>
          <w:sz w:val="24"/>
          <w:szCs w:val="24"/>
        </w:rPr>
      </w:pPr>
      <w:r>
        <w:rPr>
          <w:color w:val="FF0000"/>
          <w:sz w:val="24"/>
          <w:szCs w:val="24"/>
        </w:rPr>
        <w:t>by what we have done, and by what we have left undone.</w:t>
      </w:r>
    </w:p>
    <w:p w14:paraId="0000004A" w14:textId="77777777" w:rsidR="00892B68" w:rsidRDefault="00892B68">
      <w:pPr>
        <w:jc w:val="both"/>
        <w:rPr>
          <w:color w:val="FF0000"/>
          <w:sz w:val="24"/>
          <w:szCs w:val="24"/>
        </w:rPr>
      </w:pPr>
    </w:p>
    <w:p w14:paraId="0000004B" w14:textId="77777777" w:rsidR="00892B68" w:rsidRDefault="00000000">
      <w:pPr>
        <w:jc w:val="both"/>
        <w:rPr>
          <w:color w:val="FF0000"/>
          <w:sz w:val="24"/>
          <w:szCs w:val="24"/>
        </w:rPr>
      </w:pPr>
      <w:r>
        <w:rPr>
          <w:color w:val="FF0000"/>
          <w:sz w:val="24"/>
          <w:szCs w:val="24"/>
        </w:rPr>
        <w:t>We have not loved you with our whole heart, and mind, and</w:t>
      </w:r>
    </w:p>
    <w:p w14:paraId="0000004C" w14:textId="77777777" w:rsidR="00892B68" w:rsidRDefault="00000000">
      <w:pPr>
        <w:jc w:val="both"/>
        <w:rPr>
          <w:color w:val="FF0000"/>
          <w:sz w:val="24"/>
          <w:szCs w:val="24"/>
        </w:rPr>
      </w:pPr>
      <w:r>
        <w:rPr>
          <w:color w:val="FF0000"/>
          <w:sz w:val="24"/>
          <w:szCs w:val="24"/>
        </w:rPr>
        <w:t>strength. We have not loved our neighbors as ourselves. We</w:t>
      </w:r>
    </w:p>
    <w:p w14:paraId="0000004D" w14:textId="77777777" w:rsidR="00892B68" w:rsidRDefault="00000000">
      <w:pPr>
        <w:jc w:val="both"/>
        <w:rPr>
          <w:color w:val="FF0000"/>
          <w:sz w:val="24"/>
          <w:szCs w:val="24"/>
        </w:rPr>
      </w:pPr>
      <w:r>
        <w:rPr>
          <w:color w:val="FF0000"/>
          <w:sz w:val="24"/>
          <w:szCs w:val="24"/>
        </w:rPr>
        <w:t>have not forgiven others, as we have been forgiven.</w:t>
      </w:r>
    </w:p>
    <w:p w14:paraId="0000004E" w14:textId="77777777" w:rsidR="00892B68" w:rsidRDefault="00000000">
      <w:pPr>
        <w:jc w:val="both"/>
        <w:rPr>
          <w:b/>
          <w:i w:val="0"/>
          <w:color w:val="FF0000"/>
          <w:sz w:val="24"/>
          <w:szCs w:val="24"/>
        </w:rPr>
      </w:pPr>
      <w:r>
        <w:rPr>
          <w:b/>
          <w:color w:val="FF0000"/>
          <w:sz w:val="24"/>
          <w:szCs w:val="24"/>
        </w:rPr>
        <w:t>Have mercy on us, Lord.</w:t>
      </w:r>
    </w:p>
    <w:p w14:paraId="0000004F" w14:textId="77777777" w:rsidR="00892B68" w:rsidRDefault="00892B68">
      <w:pPr>
        <w:jc w:val="both"/>
        <w:rPr>
          <w:color w:val="FF0000"/>
          <w:sz w:val="24"/>
          <w:szCs w:val="24"/>
        </w:rPr>
      </w:pPr>
    </w:p>
    <w:p w14:paraId="00000050" w14:textId="77777777" w:rsidR="00892B68" w:rsidRDefault="00000000">
      <w:pPr>
        <w:jc w:val="both"/>
        <w:rPr>
          <w:color w:val="FF0000"/>
          <w:sz w:val="24"/>
          <w:szCs w:val="24"/>
        </w:rPr>
      </w:pPr>
      <w:r>
        <w:rPr>
          <w:color w:val="FF0000"/>
          <w:sz w:val="24"/>
          <w:szCs w:val="24"/>
        </w:rPr>
        <w:t>We have been deaf to your call to serve, as Christ served us.</w:t>
      </w:r>
    </w:p>
    <w:p w14:paraId="00000051" w14:textId="77777777" w:rsidR="00892B68" w:rsidRDefault="00000000">
      <w:pPr>
        <w:jc w:val="both"/>
        <w:rPr>
          <w:color w:val="FF0000"/>
          <w:sz w:val="24"/>
          <w:szCs w:val="24"/>
        </w:rPr>
      </w:pPr>
      <w:r>
        <w:rPr>
          <w:color w:val="FF0000"/>
          <w:sz w:val="24"/>
          <w:szCs w:val="24"/>
        </w:rPr>
        <w:t>We have not been true to the mind of Christ. We have grieved</w:t>
      </w:r>
    </w:p>
    <w:p w14:paraId="00000052" w14:textId="77777777" w:rsidR="00892B68" w:rsidRDefault="00000000">
      <w:pPr>
        <w:jc w:val="both"/>
        <w:rPr>
          <w:color w:val="FF0000"/>
          <w:sz w:val="24"/>
          <w:szCs w:val="24"/>
        </w:rPr>
      </w:pPr>
      <w:r>
        <w:rPr>
          <w:color w:val="FF0000"/>
          <w:sz w:val="24"/>
          <w:szCs w:val="24"/>
        </w:rPr>
        <w:t>your Holy Spirit.</w:t>
      </w:r>
    </w:p>
    <w:p w14:paraId="00000053" w14:textId="77777777" w:rsidR="00892B68" w:rsidRDefault="00000000">
      <w:pPr>
        <w:jc w:val="both"/>
        <w:rPr>
          <w:b/>
          <w:i w:val="0"/>
          <w:color w:val="FF0000"/>
          <w:sz w:val="24"/>
          <w:szCs w:val="24"/>
        </w:rPr>
      </w:pPr>
      <w:r>
        <w:rPr>
          <w:b/>
          <w:color w:val="FF0000"/>
          <w:sz w:val="24"/>
          <w:szCs w:val="24"/>
        </w:rPr>
        <w:t>Have mercy on us, Lord.</w:t>
      </w:r>
    </w:p>
    <w:p w14:paraId="00000054" w14:textId="77777777" w:rsidR="00892B68" w:rsidRDefault="00892B68">
      <w:pPr>
        <w:jc w:val="both"/>
        <w:rPr>
          <w:color w:val="FF0000"/>
          <w:sz w:val="24"/>
          <w:szCs w:val="24"/>
        </w:rPr>
      </w:pPr>
    </w:p>
    <w:p w14:paraId="00000055" w14:textId="77777777" w:rsidR="00892B68" w:rsidRDefault="00000000">
      <w:pPr>
        <w:jc w:val="both"/>
        <w:rPr>
          <w:color w:val="FF0000"/>
          <w:sz w:val="24"/>
          <w:szCs w:val="24"/>
        </w:rPr>
      </w:pPr>
      <w:r>
        <w:rPr>
          <w:color w:val="FF0000"/>
          <w:sz w:val="24"/>
          <w:szCs w:val="24"/>
        </w:rPr>
        <w:t>We confess to you, Lord, all our past unfaithfulness: the</w:t>
      </w:r>
    </w:p>
    <w:p w14:paraId="00000056" w14:textId="77777777" w:rsidR="00892B68" w:rsidRDefault="00000000">
      <w:pPr>
        <w:jc w:val="both"/>
        <w:rPr>
          <w:color w:val="FF0000"/>
          <w:sz w:val="24"/>
          <w:szCs w:val="24"/>
        </w:rPr>
      </w:pPr>
      <w:r>
        <w:rPr>
          <w:color w:val="FF0000"/>
          <w:sz w:val="24"/>
          <w:szCs w:val="24"/>
        </w:rPr>
        <w:t>pride, hypocrisy, and impatience of our lives,</w:t>
      </w:r>
    </w:p>
    <w:p w14:paraId="00000057" w14:textId="77777777" w:rsidR="00892B68" w:rsidRDefault="00000000">
      <w:pPr>
        <w:jc w:val="both"/>
        <w:rPr>
          <w:b/>
          <w:i w:val="0"/>
          <w:color w:val="FF0000"/>
          <w:sz w:val="24"/>
          <w:szCs w:val="24"/>
        </w:rPr>
      </w:pPr>
      <w:r>
        <w:rPr>
          <w:b/>
          <w:color w:val="FF0000"/>
          <w:sz w:val="24"/>
          <w:szCs w:val="24"/>
        </w:rPr>
        <w:lastRenderedPageBreak/>
        <w:t>We confess to you, Lord.</w:t>
      </w:r>
    </w:p>
    <w:p w14:paraId="00000058" w14:textId="77777777" w:rsidR="00892B68" w:rsidRDefault="00892B68">
      <w:pPr>
        <w:jc w:val="both"/>
        <w:rPr>
          <w:color w:val="FF0000"/>
          <w:sz w:val="24"/>
          <w:szCs w:val="24"/>
        </w:rPr>
      </w:pPr>
    </w:p>
    <w:p w14:paraId="00000059" w14:textId="77777777" w:rsidR="00892B68" w:rsidRDefault="00000000">
      <w:pPr>
        <w:jc w:val="both"/>
        <w:rPr>
          <w:color w:val="FF0000"/>
          <w:sz w:val="24"/>
          <w:szCs w:val="24"/>
        </w:rPr>
      </w:pPr>
      <w:r>
        <w:rPr>
          <w:color w:val="FF0000"/>
          <w:sz w:val="24"/>
          <w:szCs w:val="24"/>
        </w:rPr>
        <w:t>Our self-indulgent appetites and ways, and our exploitation</w:t>
      </w:r>
    </w:p>
    <w:p w14:paraId="0000005A" w14:textId="77777777" w:rsidR="00892B68" w:rsidRDefault="00000000">
      <w:pPr>
        <w:jc w:val="both"/>
        <w:rPr>
          <w:color w:val="FF0000"/>
          <w:sz w:val="24"/>
          <w:szCs w:val="24"/>
        </w:rPr>
      </w:pPr>
      <w:r>
        <w:rPr>
          <w:color w:val="FF0000"/>
          <w:sz w:val="24"/>
          <w:szCs w:val="24"/>
        </w:rPr>
        <w:t>of other people,</w:t>
      </w:r>
    </w:p>
    <w:p w14:paraId="0000005B" w14:textId="77777777" w:rsidR="00892B68" w:rsidRDefault="00000000">
      <w:pPr>
        <w:jc w:val="both"/>
        <w:rPr>
          <w:b/>
          <w:i w:val="0"/>
          <w:color w:val="FF0000"/>
          <w:sz w:val="24"/>
          <w:szCs w:val="24"/>
        </w:rPr>
      </w:pPr>
      <w:r>
        <w:rPr>
          <w:b/>
          <w:color w:val="FF0000"/>
          <w:sz w:val="24"/>
          <w:szCs w:val="24"/>
        </w:rPr>
        <w:t>We confess to you, Lord.</w:t>
      </w:r>
    </w:p>
    <w:p w14:paraId="0000005C" w14:textId="77777777" w:rsidR="00892B68" w:rsidRDefault="00892B68">
      <w:pPr>
        <w:jc w:val="both"/>
        <w:rPr>
          <w:color w:val="FF0000"/>
          <w:sz w:val="24"/>
          <w:szCs w:val="24"/>
        </w:rPr>
      </w:pPr>
    </w:p>
    <w:p w14:paraId="0000005D" w14:textId="77777777" w:rsidR="00892B68" w:rsidRDefault="00000000">
      <w:pPr>
        <w:jc w:val="both"/>
        <w:rPr>
          <w:color w:val="FF0000"/>
          <w:sz w:val="24"/>
          <w:szCs w:val="24"/>
        </w:rPr>
      </w:pPr>
      <w:r>
        <w:rPr>
          <w:color w:val="FF0000"/>
          <w:sz w:val="24"/>
          <w:szCs w:val="24"/>
        </w:rPr>
        <w:t>Our anger at our own frustration, and our envy of those</w:t>
      </w:r>
    </w:p>
    <w:p w14:paraId="0000005E" w14:textId="77777777" w:rsidR="00892B68" w:rsidRDefault="00000000">
      <w:pPr>
        <w:jc w:val="both"/>
        <w:rPr>
          <w:color w:val="FF0000"/>
          <w:sz w:val="24"/>
          <w:szCs w:val="24"/>
        </w:rPr>
      </w:pPr>
      <w:r>
        <w:rPr>
          <w:color w:val="FF0000"/>
          <w:sz w:val="24"/>
          <w:szCs w:val="24"/>
        </w:rPr>
        <w:t>more fortunate than ourselves,</w:t>
      </w:r>
    </w:p>
    <w:p w14:paraId="0000005F" w14:textId="77777777" w:rsidR="00892B68" w:rsidRDefault="00000000">
      <w:pPr>
        <w:jc w:val="both"/>
        <w:rPr>
          <w:b/>
          <w:i w:val="0"/>
          <w:color w:val="FF0000"/>
          <w:sz w:val="24"/>
          <w:szCs w:val="24"/>
        </w:rPr>
      </w:pPr>
      <w:r>
        <w:rPr>
          <w:b/>
          <w:color w:val="FF0000"/>
          <w:sz w:val="24"/>
          <w:szCs w:val="24"/>
        </w:rPr>
        <w:t>We confess to you, Lord.</w:t>
      </w:r>
    </w:p>
    <w:p w14:paraId="00000060" w14:textId="77777777" w:rsidR="00892B68" w:rsidRDefault="00892B68">
      <w:pPr>
        <w:jc w:val="both"/>
        <w:rPr>
          <w:color w:val="FF0000"/>
          <w:sz w:val="24"/>
          <w:szCs w:val="24"/>
        </w:rPr>
      </w:pPr>
    </w:p>
    <w:p w14:paraId="00000061" w14:textId="77777777" w:rsidR="00892B68" w:rsidRDefault="00000000">
      <w:pPr>
        <w:jc w:val="both"/>
        <w:rPr>
          <w:color w:val="FF0000"/>
          <w:sz w:val="24"/>
          <w:szCs w:val="24"/>
        </w:rPr>
      </w:pPr>
      <w:r>
        <w:rPr>
          <w:color w:val="FF0000"/>
          <w:sz w:val="24"/>
          <w:szCs w:val="24"/>
        </w:rPr>
        <w:t>Our intemperate love of worldly goods and comforts, and</w:t>
      </w:r>
    </w:p>
    <w:p w14:paraId="00000062" w14:textId="77777777" w:rsidR="00892B68" w:rsidRDefault="00000000">
      <w:pPr>
        <w:jc w:val="both"/>
        <w:rPr>
          <w:color w:val="FF0000"/>
          <w:sz w:val="24"/>
          <w:szCs w:val="24"/>
        </w:rPr>
      </w:pPr>
      <w:r>
        <w:rPr>
          <w:color w:val="FF0000"/>
          <w:sz w:val="24"/>
          <w:szCs w:val="24"/>
        </w:rPr>
        <w:t>our dishonesty in daily life and work,</w:t>
      </w:r>
    </w:p>
    <w:p w14:paraId="00000063" w14:textId="77777777" w:rsidR="00892B68" w:rsidRDefault="00000000">
      <w:pPr>
        <w:jc w:val="both"/>
        <w:rPr>
          <w:b/>
          <w:i w:val="0"/>
          <w:color w:val="FF0000"/>
          <w:sz w:val="24"/>
          <w:szCs w:val="24"/>
        </w:rPr>
      </w:pPr>
      <w:r>
        <w:rPr>
          <w:b/>
          <w:color w:val="FF0000"/>
          <w:sz w:val="24"/>
          <w:szCs w:val="24"/>
        </w:rPr>
        <w:t>We confess to you, Lord.</w:t>
      </w:r>
    </w:p>
    <w:p w14:paraId="00000064" w14:textId="77777777" w:rsidR="00892B68" w:rsidRDefault="00892B68">
      <w:pPr>
        <w:jc w:val="both"/>
        <w:rPr>
          <w:color w:val="FF0000"/>
          <w:sz w:val="24"/>
          <w:szCs w:val="24"/>
        </w:rPr>
      </w:pPr>
    </w:p>
    <w:p w14:paraId="00000065" w14:textId="77777777" w:rsidR="00892B68" w:rsidRDefault="00000000">
      <w:pPr>
        <w:jc w:val="both"/>
        <w:rPr>
          <w:color w:val="FF0000"/>
          <w:sz w:val="24"/>
          <w:szCs w:val="24"/>
        </w:rPr>
      </w:pPr>
      <w:r>
        <w:rPr>
          <w:color w:val="FF0000"/>
          <w:sz w:val="24"/>
          <w:szCs w:val="24"/>
        </w:rPr>
        <w:t>Our negligence in prayer and worship, and our failure to</w:t>
      </w:r>
    </w:p>
    <w:p w14:paraId="00000066" w14:textId="77777777" w:rsidR="00892B68" w:rsidRDefault="00000000">
      <w:pPr>
        <w:jc w:val="both"/>
        <w:rPr>
          <w:color w:val="FF0000"/>
          <w:sz w:val="24"/>
          <w:szCs w:val="24"/>
        </w:rPr>
      </w:pPr>
      <w:r>
        <w:rPr>
          <w:color w:val="FF0000"/>
          <w:sz w:val="24"/>
          <w:szCs w:val="24"/>
        </w:rPr>
        <w:t>commend the faith that is in us,</w:t>
      </w:r>
    </w:p>
    <w:p w14:paraId="00000067" w14:textId="77777777" w:rsidR="00892B68" w:rsidRDefault="00000000">
      <w:pPr>
        <w:jc w:val="both"/>
        <w:rPr>
          <w:b/>
          <w:i w:val="0"/>
          <w:color w:val="FF0000"/>
          <w:sz w:val="24"/>
          <w:szCs w:val="24"/>
        </w:rPr>
      </w:pPr>
      <w:r>
        <w:rPr>
          <w:b/>
          <w:color w:val="FF0000"/>
          <w:sz w:val="24"/>
          <w:szCs w:val="24"/>
        </w:rPr>
        <w:t>We confess to you, Lord.</w:t>
      </w:r>
    </w:p>
    <w:p w14:paraId="00000068" w14:textId="77777777" w:rsidR="00892B68" w:rsidRDefault="00892B68">
      <w:pPr>
        <w:jc w:val="both"/>
        <w:rPr>
          <w:color w:val="FF0000"/>
          <w:sz w:val="24"/>
          <w:szCs w:val="24"/>
        </w:rPr>
      </w:pPr>
    </w:p>
    <w:p w14:paraId="00000069" w14:textId="77777777" w:rsidR="00892B68" w:rsidRDefault="00000000">
      <w:pPr>
        <w:jc w:val="both"/>
        <w:rPr>
          <w:color w:val="FF0000"/>
          <w:sz w:val="24"/>
          <w:szCs w:val="24"/>
        </w:rPr>
      </w:pPr>
      <w:r>
        <w:rPr>
          <w:color w:val="FF0000"/>
          <w:sz w:val="24"/>
          <w:szCs w:val="24"/>
        </w:rPr>
        <w:t>Accept our repentance, Lord, for the wrongs we have done:</w:t>
      </w:r>
    </w:p>
    <w:p w14:paraId="0000006A" w14:textId="77777777" w:rsidR="00892B68" w:rsidRDefault="00000000">
      <w:pPr>
        <w:jc w:val="both"/>
        <w:rPr>
          <w:color w:val="FF0000"/>
          <w:sz w:val="24"/>
          <w:szCs w:val="24"/>
        </w:rPr>
      </w:pPr>
      <w:r>
        <w:rPr>
          <w:color w:val="FF0000"/>
          <w:sz w:val="24"/>
          <w:szCs w:val="24"/>
        </w:rPr>
        <w:t xml:space="preserve">for our blindness to human need and suffering, and </w:t>
      </w:r>
      <w:proofErr w:type="gramStart"/>
      <w:r>
        <w:rPr>
          <w:color w:val="FF0000"/>
          <w:sz w:val="24"/>
          <w:szCs w:val="24"/>
        </w:rPr>
        <w:t>our</w:t>
      </w:r>
      <w:proofErr w:type="gramEnd"/>
    </w:p>
    <w:p w14:paraId="0000006B" w14:textId="77777777" w:rsidR="00892B68" w:rsidRDefault="00000000">
      <w:pPr>
        <w:jc w:val="both"/>
        <w:rPr>
          <w:color w:val="FF0000"/>
          <w:sz w:val="24"/>
          <w:szCs w:val="24"/>
        </w:rPr>
      </w:pPr>
      <w:r>
        <w:rPr>
          <w:color w:val="FF0000"/>
          <w:sz w:val="24"/>
          <w:szCs w:val="24"/>
        </w:rPr>
        <w:t>indifference to injustice and cruelty,</w:t>
      </w:r>
    </w:p>
    <w:p w14:paraId="0000006C" w14:textId="77777777" w:rsidR="00892B68" w:rsidRDefault="00000000">
      <w:pPr>
        <w:jc w:val="both"/>
        <w:rPr>
          <w:b/>
          <w:i w:val="0"/>
          <w:color w:val="FF0000"/>
          <w:sz w:val="24"/>
          <w:szCs w:val="24"/>
        </w:rPr>
      </w:pPr>
      <w:r>
        <w:rPr>
          <w:b/>
          <w:color w:val="FF0000"/>
          <w:sz w:val="24"/>
          <w:szCs w:val="24"/>
        </w:rPr>
        <w:t>Accept our repentance, Lord.</w:t>
      </w:r>
    </w:p>
    <w:p w14:paraId="0000006D" w14:textId="77777777" w:rsidR="00892B68" w:rsidRDefault="00892B68">
      <w:pPr>
        <w:jc w:val="both"/>
        <w:rPr>
          <w:color w:val="FF0000"/>
          <w:sz w:val="24"/>
          <w:szCs w:val="24"/>
        </w:rPr>
      </w:pPr>
    </w:p>
    <w:p w14:paraId="0000006E" w14:textId="77777777" w:rsidR="00892B68" w:rsidRDefault="00000000">
      <w:pPr>
        <w:jc w:val="both"/>
        <w:rPr>
          <w:color w:val="FF0000"/>
          <w:sz w:val="24"/>
          <w:szCs w:val="24"/>
        </w:rPr>
      </w:pPr>
      <w:r>
        <w:rPr>
          <w:color w:val="FF0000"/>
          <w:sz w:val="24"/>
          <w:szCs w:val="24"/>
        </w:rPr>
        <w:t xml:space="preserve">For all false judgments, for uncharitable thoughts toward </w:t>
      </w:r>
      <w:proofErr w:type="gramStart"/>
      <w:r>
        <w:rPr>
          <w:color w:val="FF0000"/>
          <w:sz w:val="24"/>
          <w:szCs w:val="24"/>
        </w:rPr>
        <w:t>our</w:t>
      </w:r>
      <w:proofErr w:type="gramEnd"/>
    </w:p>
    <w:p w14:paraId="0000006F" w14:textId="77777777" w:rsidR="00892B68" w:rsidRDefault="00000000">
      <w:pPr>
        <w:jc w:val="both"/>
        <w:rPr>
          <w:color w:val="FF0000"/>
          <w:sz w:val="24"/>
          <w:szCs w:val="24"/>
        </w:rPr>
      </w:pPr>
      <w:r>
        <w:rPr>
          <w:color w:val="FF0000"/>
          <w:sz w:val="24"/>
          <w:szCs w:val="24"/>
        </w:rPr>
        <w:lastRenderedPageBreak/>
        <w:t>neighbors, and for our prejudice and contempt toward those</w:t>
      </w:r>
    </w:p>
    <w:p w14:paraId="00000070" w14:textId="77777777" w:rsidR="00892B68" w:rsidRDefault="00000000">
      <w:pPr>
        <w:jc w:val="both"/>
        <w:rPr>
          <w:color w:val="FF0000"/>
          <w:sz w:val="24"/>
          <w:szCs w:val="24"/>
        </w:rPr>
      </w:pPr>
      <w:r>
        <w:rPr>
          <w:color w:val="FF0000"/>
          <w:sz w:val="24"/>
          <w:szCs w:val="24"/>
        </w:rPr>
        <w:t>who differ from us,</w:t>
      </w:r>
    </w:p>
    <w:p w14:paraId="00000071" w14:textId="77777777" w:rsidR="00892B68" w:rsidRDefault="00000000">
      <w:pPr>
        <w:jc w:val="both"/>
        <w:rPr>
          <w:b/>
          <w:i w:val="0"/>
          <w:color w:val="FF0000"/>
          <w:sz w:val="24"/>
          <w:szCs w:val="24"/>
        </w:rPr>
      </w:pPr>
      <w:r>
        <w:rPr>
          <w:b/>
          <w:color w:val="FF0000"/>
          <w:sz w:val="24"/>
          <w:szCs w:val="24"/>
        </w:rPr>
        <w:t>Accept our repentance, Lord.</w:t>
      </w:r>
    </w:p>
    <w:p w14:paraId="00000072" w14:textId="77777777" w:rsidR="00892B68" w:rsidRDefault="00892B68">
      <w:pPr>
        <w:jc w:val="both"/>
        <w:rPr>
          <w:color w:val="FF0000"/>
          <w:sz w:val="24"/>
          <w:szCs w:val="24"/>
        </w:rPr>
      </w:pPr>
    </w:p>
    <w:p w14:paraId="00000073" w14:textId="77777777" w:rsidR="00892B68" w:rsidRDefault="00000000">
      <w:pPr>
        <w:jc w:val="both"/>
        <w:rPr>
          <w:color w:val="FF0000"/>
          <w:sz w:val="24"/>
          <w:szCs w:val="24"/>
        </w:rPr>
      </w:pPr>
      <w:r>
        <w:rPr>
          <w:color w:val="FF0000"/>
          <w:sz w:val="24"/>
          <w:szCs w:val="24"/>
        </w:rPr>
        <w:t>For our waste and pollution of your creation, and our lack of</w:t>
      </w:r>
    </w:p>
    <w:p w14:paraId="00000074" w14:textId="77777777" w:rsidR="00892B68" w:rsidRDefault="00000000">
      <w:pPr>
        <w:jc w:val="both"/>
        <w:rPr>
          <w:color w:val="FF0000"/>
          <w:sz w:val="24"/>
          <w:szCs w:val="24"/>
        </w:rPr>
      </w:pPr>
      <w:r>
        <w:rPr>
          <w:color w:val="FF0000"/>
          <w:sz w:val="24"/>
          <w:szCs w:val="24"/>
        </w:rPr>
        <w:t>concern for those who come after us,</w:t>
      </w:r>
    </w:p>
    <w:p w14:paraId="00000075" w14:textId="77777777" w:rsidR="00892B68" w:rsidRDefault="00000000">
      <w:pPr>
        <w:jc w:val="both"/>
        <w:rPr>
          <w:b/>
          <w:i w:val="0"/>
          <w:color w:val="FF0000"/>
          <w:sz w:val="24"/>
          <w:szCs w:val="24"/>
        </w:rPr>
      </w:pPr>
      <w:r>
        <w:rPr>
          <w:b/>
          <w:color w:val="FF0000"/>
          <w:sz w:val="24"/>
          <w:szCs w:val="24"/>
        </w:rPr>
        <w:t>Accept our repentance, Lord.</w:t>
      </w:r>
    </w:p>
    <w:p w14:paraId="00000076" w14:textId="77777777" w:rsidR="00892B68" w:rsidRDefault="00892B68">
      <w:pPr>
        <w:jc w:val="both"/>
        <w:rPr>
          <w:color w:val="FF0000"/>
          <w:sz w:val="24"/>
          <w:szCs w:val="24"/>
        </w:rPr>
      </w:pPr>
    </w:p>
    <w:p w14:paraId="00000077" w14:textId="77777777" w:rsidR="00892B68" w:rsidRDefault="00000000">
      <w:pPr>
        <w:jc w:val="both"/>
        <w:rPr>
          <w:color w:val="FF0000"/>
          <w:sz w:val="24"/>
          <w:szCs w:val="24"/>
        </w:rPr>
      </w:pPr>
      <w:r>
        <w:rPr>
          <w:color w:val="FF0000"/>
          <w:sz w:val="24"/>
          <w:szCs w:val="24"/>
        </w:rPr>
        <w:t xml:space="preserve">Restore us, good Lord, and let your anger depart from </w:t>
      </w:r>
      <w:proofErr w:type="gramStart"/>
      <w:r>
        <w:rPr>
          <w:color w:val="FF0000"/>
          <w:sz w:val="24"/>
          <w:szCs w:val="24"/>
        </w:rPr>
        <w:t>us;</w:t>
      </w:r>
      <w:proofErr w:type="gramEnd"/>
    </w:p>
    <w:p w14:paraId="00000078" w14:textId="77777777" w:rsidR="00892B68" w:rsidRDefault="00000000">
      <w:pPr>
        <w:jc w:val="both"/>
        <w:rPr>
          <w:b/>
          <w:i w:val="0"/>
          <w:color w:val="FF0000"/>
          <w:sz w:val="24"/>
          <w:szCs w:val="24"/>
        </w:rPr>
      </w:pPr>
      <w:r>
        <w:rPr>
          <w:b/>
          <w:color w:val="FF0000"/>
          <w:sz w:val="24"/>
          <w:szCs w:val="24"/>
        </w:rPr>
        <w:t>Favorably hear us, for your mercy is great.</w:t>
      </w:r>
    </w:p>
    <w:p w14:paraId="00000079" w14:textId="77777777" w:rsidR="00892B68" w:rsidRDefault="00892B68">
      <w:pPr>
        <w:jc w:val="both"/>
        <w:rPr>
          <w:color w:val="FF0000"/>
          <w:sz w:val="24"/>
          <w:szCs w:val="24"/>
        </w:rPr>
      </w:pPr>
    </w:p>
    <w:p w14:paraId="0000007A" w14:textId="77777777" w:rsidR="00892B68" w:rsidRDefault="00000000">
      <w:pPr>
        <w:jc w:val="both"/>
        <w:rPr>
          <w:color w:val="FF0000"/>
          <w:sz w:val="24"/>
          <w:szCs w:val="24"/>
        </w:rPr>
      </w:pPr>
      <w:r>
        <w:rPr>
          <w:color w:val="FF0000"/>
          <w:sz w:val="24"/>
          <w:szCs w:val="24"/>
        </w:rPr>
        <w:t>Accomplish in us the work of your salvation,</w:t>
      </w:r>
    </w:p>
    <w:p w14:paraId="0000007B" w14:textId="77777777" w:rsidR="00892B68" w:rsidRDefault="00000000">
      <w:pPr>
        <w:jc w:val="both"/>
        <w:rPr>
          <w:b/>
          <w:i w:val="0"/>
          <w:color w:val="FF0000"/>
          <w:sz w:val="24"/>
          <w:szCs w:val="24"/>
        </w:rPr>
      </w:pPr>
      <w:r>
        <w:rPr>
          <w:b/>
          <w:color w:val="FF0000"/>
          <w:sz w:val="24"/>
          <w:szCs w:val="24"/>
        </w:rPr>
        <w:t>That we may show forth your glory in the world.</w:t>
      </w:r>
    </w:p>
    <w:p w14:paraId="0000007C" w14:textId="77777777" w:rsidR="00892B68" w:rsidRDefault="00892B68">
      <w:pPr>
        <w:jc w:val="both"/>
        <w:rPr>
          <w:color w:val="FF0000"/>
          <w:sz w:val="24"/>
          <w:szCs w:val="24"/>
        </w:rPr>
      </w:pPr>
    </w:p>
    <w:p w14:paraId="0000007D" w14:textId="77777777" w:rsidR="00892B68" w:rsidRDefault="00000000">
      <w:pPr>
        <w:jc w:val="both"/>
        <w:rPr>
          <w:color w:val="FF0000"/>
          <w:sz w:val="24"/>
          <w:szCs w:val="24"/>
        </w:rPr>
      </w:pPr>
      <w:r>
        <w:rPr>
          <w:color w:val="FF0000"/>
          <w:sz w:val="24"/>
          <w:szCs w:val="24"/>
        </w:rPr>
        <w:t>By the cross and passion of your Son our Lord,</w:t>
      </w:r>
    </w:p>
    <w:p w14:paraId="0000007E" w14:textId="77777777" w:rsidR="00892B68" w:rsidRDefault="00000000">
      <w:pPr>
        <w:jc w:val="both"/>
        <w:rPr>
          <w:b/>
          <w:i w:val="0"/>
          <w:color w:val="FF0000"/>
          <w:sz w:val="24"/>
          <w:szCs w:val="24"/>
        </w:rPr>
      </w:pPr>
      <w:r>
        <w:rPr>
          <w:b/>
          <w:color w:val="FF0000"/>
          <w:sz w:val="24"/>
          <w:szCs w:val="24"/>
        </w:rPr>
        <w:t>Bring us with all your saints to the joy of his resurrection.</w:t>
      </w:r>
    </w:p>
    <w:p w14:paraId="0000007F" w14:textId="77777777" w:rsidR="00892B68" w:rsidRDefault="00892B68">
      <w:pPr>
        <w:jc w:val="both"/>
        <w:rPr>
          <w:sz w:val="24"/>
          <w:szCs w:val="24"/>
        </w:rPr>
      </w:pPr>
    </w:p>
    <w:p w14:paraId="00000080" w14:textId="77777777" w:rsidR="00892B68" w:rsidRDefault="00000000">
      <w:pPr>
        <w:jc w:val="both"/>
        <w:rPr>
          <w:sz w:val="24"/>
          <w:szCs w:val="24"/>
        </w:rPr>
      </w:pPr>
      <w:r>
        <w:rPr>
          <w:sz w:val="24"/>
          <w:szCs w:val="24"/>
        </w:rPr>
        <w:t>[moment of silent reflection, perhaps kneeling]</w:t>
      </w:r>
    </w:p>
    <w:p w14:paraId="00000081" w14:textId="77777777" w:rsidR="00892B68" w:rsidRDefault="00892B68">
      <w:pPr>
        <w:jc w:val="both"/>
        <w:rPr>
          <w:sz w:val="24"/>
          <w:szCs w:val="24"/>
        </w:rPr>
      </w:pPr>
    </w:p>
    <w:p w14:paraId="00000082" w14:textId="77777777" w:rsidR="00892B68" w:rsidRDefault="00000000">
      <w:pPr>
        <w:jc w:val="both"/>
        <w:rPr>
          <w:b/>
          <w:sz w:val="24"/>
          <w:szCs w:val="24"/>
          <w:u w:val="single"/>
        </w:rPr>
      </w:pPr>
      <w:r>
        <w:rPr>
          <w:b/>
          <w:sz w:val="24"/>
          <w:szCs w:val="24"/>
          <w:u w:val="single"/>
        </w:rPr>
        <w:t>Gift of Absolution:</w:t>
      </w:r>
    </w:p>
    <w:p w14:paraId="00000083" w14:textId="77777777" w:rsidR="00892B68" w:rsidRDefault="00892B68">
      <w:pPr>
        <w:jc w:val="both"/>
        <w:rPr>
          <w:sz w:val="24"/>
          <w:szCs w:val="24"/>
        </w:rPr>
      </w:pPr>
    </w:p>
    <w:p w14:paraId="00000084" w14:textId="77777777" w:rsidR="00892B68" w:rsidRDefault="00000000">
      <w:pPr>
        <w:jc w:val="both"/>
        <w:rPr>
          <w:sz w:val="24"/>
          <w:szCs w:val="24"/>
        </w:rPr>
      </w:pPr>
      <w:r>
        <w:rPr>
          <w:sz w:val="24"/>
          <w:szCs w:val="24"/>
        </w:rPr>
        <w:t xml:space="preserve">God has promised us in His word </w:t>
      </w:r>
      <w:proofErr w:type="gramStart"/>
      <w:r>
        <w:rPr>
          <w:sz w:val="24"/>
          <w:szCs w:val="24"/>
        </w:rPr>
        <w:t>that ”if</w:t>
      </w:r>
      <w:proofErr w:type="gramEnd"/>
      <w:r>
        <w:rPr>
          <w:sz w:val="24"/>
          <w:szCs w:val="24"/>
        </w:rPr>
        <w:t xml:space="preserve"> we confess our sins, He is faithful and just and will forgive us our sins and purify us from all unrighteousness” (1 John 1:9).  He calls us to not only confess our sins to Him, but to one another (James 5:16).  Therefore, today, as we have openly taken steps of </w:t>
      </w:r>
      <w:r>
        <w:rPr>
          <w:sz w:val="24"/>
          <w:szCs w:val="24"/>
        </w:rPr>
        <w:lastRenderedPageBreak/>
        <w:t>repentance in the sight of one another, God freely &amp; faithfully extends to us His forgiveness, His mercy, His grace.</w:t>
      </w:r>
    </w:p>
    <w:p w14:paraId="00000085" w14:textId="77777777" w:rsidR="00892B68" w:rsidRDefault="00892B68">
      <w:pPr>
        <w:jc w:val="both"/>
        <w:rPr>
          <w:sz w:val="24"/>
          <w:szCs w:val="24"/>
        </w:rPr>
      </w:pPr>
    </w:p>
    <w:p w14:paraId="00000086" w14:textId="77777777" w:rsidR="00892B68" w:rsidRDefault="00000000">
      <w:pPr>
        <w:jc w:val="both"/>
        <w:rPr>
          <w:sz w:val="24"/>
          <w:szCs w:val="24"/>
        </w:rPr>
      </w:pPr>
      <w:r>
        <w:rPr>
          <w:sz w:val="24"/>
          <w:szCs w:val="24"/>
        </w:rPr>
        <w:t>May this Spirit of repentance that He has granted us carry us further along in His grace throughout all these days of Lent.</w:t>
      </w:r>
    </w:p>
    <w:p w14:paraId="00000087" w14:textId="77777777" w:rsidR="00892B68" w:rsidRDefault="00892B68">
      <w:pPr>
        <w:jc w:val="both"/>
        <w:rPr>
          <w:sz w:val="24"/>
          <w:szCs w:val="24"/>
        </w:rPr>
      </w:pPr>
    </w:p>
    <w:p w14:paraId="00000088" w14:textId="77777777" w:rsidR="00892B68" w:rsidRDefault="00892B68">
      <w:pPr>
        <w:jc w:val="both"/>
        <w:rPr>
          <w:sz w:val="24"/>
          <w:szCs w:val="24"/>
        </w:rPr>
      </w:pPr>
    </w:p>
    <w:p w14:paraId="00000089" w14:textId="77777777" w:rsidR="00892B68" w:rsidRDefault="00000000">
      <w:pPr>
        <w:jc w:val="both"/>
        <w:rPr>
          <w:b/>
          <w:sz w:val="24"/>
          <w:szCs w:val="24"/>
          <w:u w:val="single"/>
        </w:rPr>
      </w:pPr>
      <w:r>
        <w:rPr>
          <w:b/>
          <w:sz w:val="24"/>
          <w:szCs w:val="24"/>
          <w:u w:val="single"/>
        </w:rPr>
        <w:t>Imposition Of Ashes:</w:t>
      </w:r>
    </w:p>
    <w:p w14:paraId="0000008A" w14:textId="77777777" w:rsidR="00892B68" w:rsidRDefault="00892B68">
      <w:pPr>
        <w:jc w:val="both"/>
        <w:rPr>
          <w:sz w:val="24"/>
          <w:szCs w:val="24"/>
        </w:rPr>
      </w:pPr>
    </w:p>
    <w:p w14:paraId="0000008B" w14:textId="77777777" w:rsidR="00892B68" w:rsidRDefault="00000000">
      <w:pPr>
        <w:jc w:val="both"/>
        <w:rPr>
          <w:sz w:val="24"/>
          <w:szCs w:val="24"/>
        </w:rPr>
      </w:pPr>
      <w:r>
        <w:rPr>
          <w:sz w:val="24"/>
          <w:szCs w:val="24"/>
        </w:rPr>
        <w:t>[give instructions and invite people to pray these words:]</w:t>
      </w:r>
    </w:p>
    <w:p w14:paraId="0000008C" w14:textId="77777777" w:rsidR="00892B68" w:rsidRDefault="00000000">
      <w:pPr>
        <w:jc w:val="both"/>
        <w:rPr>
          <w:color w:val="FF0000"/>
          <w:sz w:val="24"/>
          <w:szCs w:val="24"/>
        </w:rPr>
      </w:pPr>
      <w:r>
        <w:rPr>
          <w:color w:val="FF0000"/>
          <w:sz w:val="24"/>
          <w:szCs w:val="24"/>
        </w:rPr>
        <w:t>Almighty God, you have created us out of the dust of the earth: Grant that these ashes may be a sign to us of our mortality and repentance, that we may remember that it is only by your gracious gift that we are given everlasting life; through Jesus Christ our Savior.</w:t>
      </w:r>
    </w:p>
    <w:p w14:paraId="0000008D" w14:textId="77777777" w:rsidR="00892B68" w:rsidRDefault="00892B68">
      <w:pPr>
        <w:jc w:val="both"/>
        <w:rPr>
          <w:sz w:val="24"/>
          <w:szCs w:val="24"/>
        </w:rPr>
      </w:pPr>
    </w:p>
    <w:p w14:paraId="0000008E" w14:textId="77777777" w:rsidR="00892B68" w:rsidRDefault="00000000">
      <w:pPr>
        <w:jc w:val="both"/>
        <w:rPr>
          <w:sz w:val="24"/>
          <w:szCs w:val="24"/>
        </w:rPr>
      </w:pPr>
      <w:r>
        <w:rPr>
          <w:sz w:val="24"/>
          <w:szCs w:val="24"/>
        </w:rPr>
        <w:t>[Invite those willing forward. The ashes are imposed with the following words:]</w:t>
      </w:r>
    </w:p>
    <w:p w14:paraId="0000008F" w14:textId="77777777" w:rsidR="00892B68" w:rsidRDefault="00892B68">
      <w:pPr>
        <w:jc w:val="both"/>
        <w:rPr>
          <w:sz w:val="24"/>
          <w:szCs w:val="24"/>
        </w:rPr>
      </w:pPr>
    </w:p>
    <w:p w14:paraId="00000090" w14:textId="77777777" w:rsidR="00892B68" w:rsidRDefault="00000000">
      <w:pPr>
        <w:jc w:val="both"/>
        <w:rPr>
          <w:sz w:val="24"/>
          <w:szCs w:val="24"/>
        </w:rPr>
      </w:pPr>
      <w:r>
        <w:rPr>
          <w:color w:val="FF0000"/>
          <w:sz w:val="24"/>
          <w:szCs w:val="24"/>
        </w:rPr>
        <w:t>Remember that you are dust, and to dust you shall return.</w:t>
      </w:r>
    </w:p>
    <w:p w14:paraId="00000091" w14:textId="77777777" w:rsidR="00892B68" w:rsidRDefault="00892B68">
      <w:pPr>
        <w:jc w:val="both"/>
        <w:rPr>
          <w:sz w:val="24"/>
          <w:szCs w:val="24"/>
        </w:rPr>
      </w:pPr>
    </w:p>
    <w:p w14:paraId="00000092" w14:textId="77777777" w:rsidR="00892B68" w:rsidRDefault="00000000">
      <w:pPr>
        <w:jc w:val="both"/>
        <w:rPr>
          <w:b/>
          <w:sz w:val="24"/>
          <w:szCs w:val="24"/>
          <w:u w:val="single"/>
        </w:rPr>
      </w:pPr>
      <w:r>
        <w:rPr>
          <w:b/>
          <w:sz w:val="24"/>
          <w:szCs w:val="24"/>
          <w:u w:val="single"/>
        </w:rPr>
        <w:t>Closing:</w:t>
      </w:r>
    </w:p>
    <w:p w14:paraId="00000093" w14:textId="77777777" w:rsidR="00892B68" w:rsidRDefault="00892B68">
      <w:pPr>
        <w:jc w:val="both"/>
        <w:rPr>
          <w:sz w:val="24"/>
          <w:szCs w:val="24"/>
        </w:rPr>
      </w:pPr>
    </w:p>
    <w:p w14:paraId="00000094" w14:textId="77777777" w:rsidR="00892B68" w:rsidRDefault="00000000">
      <w:pPr>
        <w:jc w:val="both"/>
        <w:rPr>
          <w:sz w:val="24"/>
          <w:szCs w:val="24"/>
        </w:rPr>
      </w:pPr>
      <w:r>
        <w:rPr>
          <w:sz w:val="24"/>
          <w:szCs w:val="24"/>
        </w:rPr>
        <w:t>[could consider further silent reflection, the passing of the peace, reiteration of the totality of Lent…]</w:t>
      </w:r>
    </w:p>
    <w:p w14:paraId="00000095" w14:textId="77777777" w:rsidR="00892B68" w:rsidRDefault="00892B68">
      <w:pPr>
        <w:jc w:val="both"/>
        <w:rPr>
          <w:sz w:val="24"/>
          <w:szCs w:val="24"/>
        </w:rPr>
      </w:pPr>
    </w:p>
    <w:p w14:paraId="00000096" w14:textId="77777777" w:rsidR="00892B68" w:rsidRDefault="00000000">
      <w:pPr>
        <w:jc w:val="both"/>
        <w:rPr>
          <w:b/>
          <w:sz w:val="24"/>
          <w:szCs w:val="24"/>
          <w:u w:val="single"/>
        </w:rPr>
      </w:pPr>
      <w:r>
        <w:rPr>
          <w:b/>
          <w:sz w:val="24"/>
          <w:szCs w:val="24"/>
          <w:u w:val="single"/>
        </w:rPr>
        <w:t>Bonus Scripture Readings:</w:t>
      </w:r>
    </w:p>
    <w:p w14:paraId="00000097" w14:textId="77777777" w:rsidR="00892B68" w:rsidRDefault="00892B68">
      <w:pPr>
        <w:jc w:val="both"/>
        <w:rPr>
          <w:sz w:val="24"/>
          <w:szCs w:val="24"/>
        </w:rPr>
      </w:pPr>
    </w:p>
    <w:p w14:paraId="00000098" w14:textId="77777777" w:rsidR="00892B68" w:rsidRDefault="00000000">
      <w:pPr>
        <w:jc w:val="both"/>
        <w:rPr>
          <w:sz w:val="24"/>
          <w:szCs w:val="24"/>
        </w:rPr>
      </w:pPr>
      <w:r>
        <w:rPr>
          <w:sz w:val="24"/>
          <w:szCs w:val="24"/>
        </w:rPr>
        <w:t>Psalm 51</w:t>
      </w:r>
      <w:r>
        <w:rPr>
          <w:b/>
          <w:sz w:val="24"/>
          <w:szCs w:val="24"/>
        </w:rPr>
        <w:t xml:space="preserve">, </w:t>
      </w:r>
      <w:r>
        <w:rPr>
          <w:sz w:val="24"/>
          <w:szCs w:val="24"/>
        </w:rPr>
        <w:t>Joel 2:1-2, 12-17 or Isaiah 58:1-12, Psalm 103 or 103:8-14, 2 Corinthians 5:20b--6:10, Mathew 6:1-6, 16-21</w:t>
      </w:r>
    </w:p>
    <w:sectPr w:rsidR="00892B68">
      <w:headerReference w:type="even" r:id="rId7"/>
      <w:headerReference w:type="default" r:id="rId8"/>
      <w:footerReference w:type="even" r:id="rId9"/>
      <w:footerReference w:type="default" r:id="rId10"/>
      <w:headerReference w:type="first" r:id="rId11"/>
      <w:footerReference w:type="first" r:id="rId12"/>
      <w:pgSz w:w="12240" w:h="15840"/>
      <w:pgMar w:top="108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1AD9E5" w14:textId="77777777" w:rsidR="00154CE8" w:rsidRDefault="00154CE8" w:rsidP="0058644D">
      <w:pPr>
        <w:spacing w:after="0" w:line="240" w:lineRule="auto"/>
      </w:pPr>
      <w:r>
        <w:separator/>
      </w:r>
    </w:p>
  </w:endnote>
  <w:endnote w:type="continuationSeparator" w:id="0">
    <w:p w14:paraId="08AF8A71" w14:textId="77777777" w:rsidR="00154CE8" w:rsidRDefault="00154CE8" w:rsidP="0058644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entury Schoolbook">
    <w:panose1 w:val="02040604050505020304"/>
    <w:charset w:val="00"/>
    <w:family w:val="roman"/>
    <w:pitch w:val="variable"/>
    <w:sig w:usb0="00000287" w:usb1="00000000" w:usb2="00000000" w:usb3="00000000" w:csb0="0000009F" w:csb1="00000000"/>
    <w:embedRegular r:id="rId1" w:fontKey="{6DAC06B5-2B0F-9B41-9468-81CCC8FD92B8}"/>
    <w:embedBold r:id="rId2" w:fontKey="{9475CCE3-B88C-DC44-96AF-8B100B0E5FE8}"/>
    <w:embedItalic r:id="rId3" w:fontKey="{88952087-E808-5D4E-9829-0676516064EB}"/>
    <w:embedBoldItalic r:id="rId4" w:fontKey="{A9085123-29BD-7A4C-B8E4-0F5EFE3D5A35}"/>
  </w:font>
  <w:font w:name="Times New Roman">
    <w:panose1 w:val="02020603050405020304"/>
    <w:charset w:val="00"/>
    <w:family w:val="roman"/>
    <w:pitch w:val="variable"/>
    <w:sig w:usb0="E0002EFF" w:usb1="C000785B" w:usb2="00000009" w:usb3="00000000" w:csb0="000001FF" w:csb1="00000000"/>
    <w:embedRegular r:id="rId5" w:fontKey="{49630C22-8D5B-8F41-AB2B-99014510FBD1}"/>
    <w:embedBold r:id="rId6" w:fontKey="{4D696578-6472-0B46-8F93-3ED7129602C2}"/>
    <w:embedItalic r:id="rId7" w:fontKey="{48E8E7FB-F813-294B-9EAA-357496B3938E}"/>
    <w:embedBoldItalic r:id="rId8" w:fontKey="{17B5F05A-7147-1843-B1FC-1A7D30AA9B5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BAD3D2" w14:textId="77777777" w:rsidR="0058644D" w:rsidRDefault="0058644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F64B58" w14:textId="77777777" w:rsidR="0058644D" w:rsidRDefault="0058644D">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F5BFEC" w14:textId="77777777" w:rsidR="0058644D" w:rsidRDefault="0058644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C602D70" w14:textId="77777777" w:rsidR="00154CE8" w:rsidRDefault="00154CE8" w:rsidP="0058644D">
      <w:pPr>
        <w:spacing w:after="0" w:line="240" w:lineRule="auto"/>
      </w:pPr>
      <w:r>
        <w:separator/>
      </w:r>
    </w:p>
  </w:footnote>
  <w:footnote w:type="continuationSeparator" w:id="0">
    <w:p w14:paraId="320FD0DE" w14:textId="77777777" w:rsidR="00154CE8" w:rsidRDefault="00154CE8" w:rsidP="0058644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AD2799" w14:textId="77777777" w:rsidR="0058644D" w:rsidRDefault="0058644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27318A" w14:textId="77777777" w:rsidR="0058644D" w:rsidRDefault="0058644D">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F872622" w14:textId="77777777" w:rsidR="0058644D" w:rsidRDefault="0058644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210"/>
  <w:displayBackgroundShape/>
  <w:embedTrueTypeFonts/>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2B68"/>
    <w:rsid w:val="00154CE8"/>
    <w:rsid w:val="002734AF"/>
    <w:rsid w:val="0031410E"/>
    <w:rsid w:val="0058644D"/>
    <w:rsid w:val="00645B51"/>
    <w:rsid w:val="006C5507"/>
    <w:rsid w:val="007E348D"/>
    <w:rsid w:val="00820BF3"/>
    <w:rsid w:val="00892B68"/>
    <w:rsid w:val="00E34A2F"/>
    <w:rsid w:val="00EB22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7A983ED"/>
  <w15:docId w15:val="{C6645475-272E-624C-9A06-2C5ACB61C1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en" w:eastAsia="en-US" w:bidi="ar-SA"/>
      </w:rPr>
    </w:rPrDefault>
    <w:pPrDefault>
      <w:pPr>
        <w:spacing w:after="200" w:line="28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8644D"/>
    <w:rPr>
      <w:i/>
      <w:iCs/>
      <w:sz w:val="20"/>
      <w:szCs w:val="20"/>
    </w:rPr>
  </w:style>
  <w:style w:type="paragraph" w:styleId="Heading1">
    <w:name w:val="heading 1"/>
    <w:basedOn w:val="Normal"/>
    <w:next w:val="Normal"/>
    <w:link w:val="Heading1Char"/>
    <w:uiPriority w:val="9"/>
    <w:qFormat/>
    <w:rsid w:val="0058644D"/>
    <w:pPr>
      <w:pBdr>
        <w:top w:val="single" w:sz="8" w:space="0" w:color="92A9B9" w:themeColor="accent2"/>
        <w:left w:val="single" w:sz="8" w:space="0" w:color="92A9B9" w:themeColor="accent2"/>
        <w:bottom w:val="single" w:sz="8" w:space="0" w:color="92A9B9" w:themeColor="accent2"/>
        <w:right w:val="single" w:sz="8" w:space="0" w:color="92A9B9" w:themeColor="accent2"/>
      </w:pBdr>
      <w:shd w:val="clear" w:color="auto" w:fill="E9EDF1" w:themeFill="accent2" w:themeFillTint="33"/>
      <w:spacing w:before="480" w:after="100" w:line="269" w:lineRule="auto"/>
      <w:contextualSpacing/>
      <w:outlineLvl w:val="0"/>
    </w:pPr>
    <w:rPr>
      <w:rFonts w:asciiTheme="majorHAnsi" w:eastAsiaTheme="majorEastAsia" w:hAnsiTheme="majorHAnsi" w:cstheme="majorBidi"/>
      <w:b/>
      <w:bCs/>
      <w:color w:val="405564" w:themeColor="accent2" w:themeShade="7F"/>
      <w:sz w:val="22"/>
      <w:szCs w:val="22"/>
    </w:rPr>
  </w:style>
  <w:style w:type="paragraph" w:styleId="Heading2">
    <w:name w:val="heading 2"/>
    <w:basedOn w:val="Normal"/>
    <w:next w:val="Normal"/>
    <w:link w:val="Heading2Char"/>
    <w:uiPriority w:val="9"/>
    <w:semiHidden/>
    <w:unhideWhenUsed/>
    <w:qFormat/>
    <w:rsid w:val="0058644D"/>
    <w:pPr>
      <w:pBdr>
        <w:top w:val="single" w:sz="4" w:space="0" w:color="92A9B9" w:themeColor="accent2"/>
        <w:left w:val="single" w:sz="48" w:space="2" w:color="92A9B9" w:themeColor="accent2"/>
        <w:bottom w:val="single" w:sz="4" w:space="0" w:color="92A9B9" w:themeColor="accent2"/>
        <w:right w:val="single" w:sz="4" w:space="4" w:color="92A9B9" w:themeColor="accent2"/>
      </w:pBdr>
      <w:spacing w:before="200" w:after="100" w:line="269" w:lineRule="auto"/>
      <w:ind w:left="144"/>
      <w:contextualSpacing/>
      <w:outlineLvl w:val="1"/>
    </w:pPr>
    <w:rPr>
      <w:rFonts w:asciiTheme="majorHAnsi" w:eastAsiaTheme="majorEastAsia" w:hAnsiTheme="majorHAnsi" w:cstheme="majorBidi"/>
      <w:b/>
      <w:bCs/>
      <w:color w:val="618096" w:themeColor="accent2" w:themeShade="BF"/>
      <w:sz w:val="22"/>
      <w:szCs w:val="22"/>
    </w:rPr>
  </w:style>
  <w:style w:type="paragraph" w:styleId="Heading3">
    <w:name w:val="heading 3"/>
    <w:basedOn w:val="Normal"/>
    <w:next w:val="Normal"/>
    <w:link w:val="Heading3Char"/>
    <w:uiPriority w:val="9"/>
    <w:semiHidden/>
    <w:unhideWhenUsed/>
    <w:qFormat/>
    <w:rsid w:val="0058644D"/>
    <w:pPr>
      <w:pBdr>
        <w:left w:val="single" w:sz="48" w:space="2" w:color="92A9B9" w:themeColor="accent2"/>
        <w:bottom w:val="single" w:sz="4" w:space="0" w:color="92A9B9" w:themeColor="accent2"/>
      </w:pBdr>
      <w:spacing w:before="200" w:after="100" w:line="240" w:lineRule="auto"/>
      <w:ind w:left="144"/>
      <w:contextualSpacing/>
      <w:outlineLvl w:val="2"/>
    </w:pPr>
    <w:rPr>
      <w:rFonts w:asciiTheme="majorHAnsi" w:eastAsiaTheme="majorEastAsia" w:hAnsiTheme="majorHAnsi" w:cstheme="majorBidi"/>
      <w:b/>
      <w:bCs/>
      <w:color w:val="618096" w:themeColor="accent2" w:themeShade="BF"/>
      <w:sz w:val="22"/>
      <w:szCs w:val="22"/>
    </w:rPr>
  </w:style>
  <w:style w:type="paragraph" w:styleId="Heading4">
    <w:name w:val="heading 4"/>
    <w:basedOn w:val="Normal"/>
    <w:next w:val="Normal"/>
    <w:link w:val="Heading4Char"/>
    <w:uiPriority w:val="9"/>
    <w:semiHidden/>
    <w:unhideWhenUsed/>
    <w:qFormat/>
    <w:rsid w:val="0058644D"/>
    <w:pPr>
      <w:pBdr>
        <w:left w:val="single" w:sz="4" w:space="2" w:color="92A9B9" w:themeColor="accent2"/>
        <w:bottom w:val="single" w:sz="4" w:space="2" w:color="92A9B9" w:themeColor="accent2"/>
      </w:pBdr>
      <w:spacing w:before="200" w:after="100" w:line="240" w:lineRule="auto"/>
      <w:ind w:left="86"/>
      <w:contextualSpacing/>
      <w:outlineLvl w:val="3"/>
    </w:pPr>
    <w:rPr>
      <w:rFonts w:asciiTheme="majorHAnsi" w:eastAsiaTheme="majorEastAsia" w:hAnsiTheme="majorHAnsi" w:cstheme="majorBidi"/>
      <w:b/>
      <w:bCs/>
      <w:color w:val="618096" w:themeColor="accent2" w:themeShade="BF"/>
      <w:sz w:val="22"/>
      <w:szCs w:val="22"/>
    </w:rPr>
  </w:style>
  <w:style w:type="paragraph" w:styleId="Heading5">
    <w:name w:val="heading 5"/>
    <w:basedOn w:val="Normal"/>
    <w:next w:val="Normal"/>
    <w:link w:val="Heading5Char"/>
    <w:uiPriority w:val="9"/>
    <w:semiHidden/>
    <w:unhideWhenUsed/>
    <w:qFormat/>
    <w:rsid w:val="0058644D"/>
    <w:pPr>
      <w:pBdr>
        <w:left w:val="dotted" w:sz="4" w:space="2" w:color="92A9B9" w:themeColor="accent2"/>
        <w:bottom w:val="dotted" w:sz="4" w:space="2" w:color="92A9B9" w:themeColor="accent2"/>
      </w:pBdr>
      <w:spacing w:before="200" w:after="100" w:line="240" w:lineRule="auto"/>
      <w:ind w:left="86"/>
      <w:contextualSpacing/>
      <w:outlineLvl w:val="4"/>
    </w:pPr>
    <w:rPr>
      <w:rFonts w:asciiTheme="majorHAnsi" w:eastAsiaTheme="majorEastAsia" w:hAnsiTheme="majorHAnsi" w:cstheme="majorBidi"/>
      <w:b/>
      <w:bCs/>
      <w:color w:val="618096" w:themeColor="accent2" w:themeShade="BF"/>
      <w:sz w:val="22"/>
      <w:szCs w:val="22"/>
    </w:rPr>
  </w:style>
  <w:style w:type="paragraph" w:styleId="Heading6">
    <w:name w:val="heading 6"/>
    <w:basedOn w:val="Normal"/>
    <w:next w:val="Normal"/>
    <w:link w:val="Heading6Char"/>
    <w:uiPriority w:val="9"/>
    <w:semiHidden/>
    <w:unhideWhenUsed/>
    <w:qFormat/>
    <w:rsid w:val="0058644D"/>
    <w:pPr>
      <w:pBdr>
        <w:bottom w:val="single" w:sz="4" w:space="2" w:color="D3DCE3" w:themeColor="accent2" w:themeTint="66"/>
      </w:pBdr>
      <w:spacing w:before="200" w:after="100" w:line="240" w:lineRule="auto"/>
      <w:contextualSpacing/>
      <w:outlineLvl w:val="5"/>
    </w:pPr>
    <w:rPr>
      <w:rFonts w:asciiTheme="majorHAnsi" w:eastAsiaTheme="majorEastAsia" w:hAnsiTheme="majorHAnsi" w:cstheme="majorBidi"/>
      <w:color w:val="618096" w:themeColor="accent2" w:themeShade="BF"/>
      <w:sz w:val="22"/>
      <w:szCs w:val="22"/>
    </w:rPr>
  </w:style>
  <w:style w:type="paragraph" w:styleId="Heading7">
    <w:name w:val="heading 7"/>
    <w:basedOn w:val="Normal"/>
    <w:next w:val="Normal"/>
    <w:link w:val="Heading7Char"/>
    <w:uiPriority w:val="9"/>
    <w:semiHidden/>
    <w:unhideWhenUsed/>
    <w:qFormat/>
    <w:rsid w:val="0058644D"/>
    <w:pPr>
      <w:pBdr>
        <w:bottom w:val="dotted" w:sz="4" w:space="2" w:color="BDCBD5" w:themeColor="accent2" w:themeTint="99"/>
      </w:pBdr>
      <w:spacing w:before="200" w:after="100" w:line="240" w:lineRule="auto"/>
      <w:contextualSpacing/>
      <w:outlineLvl w:val="6"/>
    </w:pPr>
    <w:rPr>
      <w:rFonts w:asciiTheme="majorHAnsi" w:eastAsiaTheme="majorEastAsia" w:hAnsiTheme="majorHAnsi" w:cstheme="majorBidi"/>
      <w:color w:val="618096" w:themeColor="accent2" w:themeShade="BF"/>
      <w:sz w:val="22"/>
      <w:szCs w:val="22"/>
    </w:rPr>
  </w:style>
  <w:style w:type="paragraph" w:styleId="Heading8">
    <w:name w:val="heading 8"/>
    <w:basedOn w:val="Normal"/>
    <w:next w:val="Normal"/>
    <w:link w:val="Heading8Char"/>
    <w:uiPriority w:val="9"/>
    <w:semiHidden/>
    <w:unhideWhenUsed/>
    <w:qFormat/>
    <w:rsid w:val="0058644D"/>
    <w:pPr>
      <w:spacing w:before="200" w:after="100" w:line="240" w:lineRule="auto"/>
      <w:contextualSpacing/>
      <w:outlineLvl w:val="7"/>
    </w:pPr>
    <w:rPr>
      <w:rFonts w:asciiTheme="majorHAnsi" w:eastAsiaTheme="majorEastAsia" w:hAnsiTheme="majorHAnsi" w:cstheme="majorBidi"/>
      <w:color w:val="92A9B9" w:themeColor="accent2"/>
      <w:sz w:val="22"/>
      <w:szCs w:val="22"/>
    </w:rPr>
  </w:style>
  <w:style w:type="paragraph" w:styleId="Heading9">
    <w:name w:val="heading 9"/>
    <w:basedOn w:val="Normal"/>
    <w:next w:val="Normal"/>
    <w:link w:val="Heading9Char"/>
    <w:uiPriority w:val="9"/>
    <w:semiHidden/>
    <w:unhideWhenUsed/>
    <w:qFormat/>
    <w:rsid w:val="0058644D"/>
    <w:pPr>
      <w:spacing w:before="200" w:after="100" w:line="240" w:lineRule="auto"/>
      <w:contextualSpacing/>
      <w:outlineLvl w:val="8"/>
    </w:pPr>
    <w:rPr>
      <w:rFonts w:asciiTheme="majorHAnsi" w:eastAsiaTheme="majorEastAsia" w:hAnsiTheme="majorHAnsi" w:cstheme="majorBidi"/>
      <w:color w:val="92A9B9" w:themeColor="accen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rsid w:val="0058644D"/>
    <w:pPr>
      <w:pBdr>
        <w:top w:val="single" w:sz="48" w:space="0" w:color="92A9B9" w:themeColor="accent2"/>
        <w:bottom w:val="single" w:sz="48" w:space="0" w:color="92A9B9" w:themeColor="accent2"/>
      </w:pBdr>
      <w:shd w:val="clear" w:color="auto" w:fill="92A9B9" w:themeFill="accent2"/>
      <w:spacing w:after="0" w:line="240" w:lineRule="auto"/>
      <w:jc w:val="center"/>
    </w:pPr>
    <w:rPr>
      <w:rFonts w:asciiTheme="majorHAnsi" w:eastAsiaTheme="majorEastAsia" w:hAnsiTheme="majorHAnsi" w:cstheme="majorBidi"/>
      <w:color w:val="FFFFFF" w:themeColor="background1"/>
      <w:spacing w:val="10"/>
      <w:sz w:val="48"/>
      <w:szCs w:val="48"/>
    </w:rPr>
  </w:style>
  <w:style w:type="paragraph" w:styleId="Subtitle">
    <w:name w:val="Subtitle"/>
    <w:basedOn w:val="Normal"/>
    <w:next w:val="Normal"/>
    <w:link w:val="SubtitleChar"/>
    <w:uiPriority w:val="11"/>
    <w:qFormat/>
    <w:rsid w:val="0058644D"/>
    <w:pPr>
      <w:pBdr>
        <w:bottom w:val="dotted" w:sz="8" w:space="10" w:color="92A9B9" w:themeColor="accent2"/>
      </w:pBdr>
      <w:spacing w:before="200" w:after="900" w:line="240" w:lineRule="auto"/>
      <w:jc w:val="center"/>
    </w:pPr>
    <w:rPr>
      <w:rFonts w:asciiTheme="majorHAnsi" w:eastAsiaTheme="majorEastAsia" w:hAnsiTheme="majorHAnsi" w:cstheme="majorBidi"/>
      <w:color w:val="405564" w:themeColor="accent2" w:themeShade="7F"/>
      <w:sz w:val="24"/>
      <w:szCs w:val="24"/>
    </w:rPr>
  </w:style>
  <w:style w:type="paragraph" w:styleId="Header">
    <w:name w:val="header"/>
    <w:basedOn w:val="Normal"/>
    <w:link w:val="HeaderChar"/>
    <w:uiPriority w:val="99"/>
    <w:unhideWhenUsed/>
    <w:rsid w:val="0058644D"/>
    <w:pPr>
      <w:tabs>
        <w:tab w:val="center" w:pos="4680"/>
        <w:tab w:val="right" w:pos="9360"/>
      </w:tabs>
      <w:spacing w:line="240" w:lineRule="auto"/>
    </w:pPr>
  </w:style>
  <w:style w:type="character" w:customStyle="1" w:styleId="HeaderChar">
    <w:name w:val="Header Char"/>
    <w:basedOn w:val="DefaultParagraphFont"/>
    <w:link w:val="Header"/>
    <w:uiPriority w:val="99"/>
    <w:rsid w:val="0058644D"/>
  </w:style>
  <w:style w:type="paragraph" w:styleId="Footer">
    <w:name w:val="footer"/>
    <w:basedOn w:val="Normal"/>
    <w:link w:val="FooterChar"/>
    <w:uiPriority w:val="99"/>
    <w:unhideWhenUsed/>
    <w:rsid w:val="0058644D"/>
    <w:pPr>
      <w:tabs>
        <w:tab w:val="center" w:pos="4680"/>
        <w:tab w:val="right" w:pos="9360"/>
      </w:tabs>
      <w:spacing w:line="240" w:lineRule="auto"/>
    </w:pPr>
  </w:style>
  <w:style w:type="character" w:customStyle="1" w:styleId="FooterChar">
    <w:name w:val="Footer Char"/>
    <w:basedOn w:val="DefaultParagraphFont"/>
    <w:link w:val="Footer"/>
    <w:uiPriority w:val="99"/>
    <w:rsid w:val="0058644D"/>
  </w:style>
  <w:style w:type="character" w:customStyle="1" w:styleId="Heading1Char">
    <w:name w:val="Heading 1 Char"/>
    <w:basedOn w:val="DefaultParagraphFont"/>
    <w:link w:val="Heading1"/>
    <w:uiPriority w:val="9"/>
    <w:rsid w:val="0058644D"/>
    <w:rPr>
      <w:rFonts w:asciiTheme="majorHAnsi" w:eastAsiaTheme="majorEastAsia" w:hAnsiTheme="majorHAnsi" w:cstheme="majorBidi"/>
      <w:b/>
      <w:bCs/>
      <w:i/>
      <w:iCs/>
      <w:color w:val="405564" w:themeColor="accent2" w:themeShade="7F"/>
      <w:shd w:val="clear" w:color="auto" w:fill="E9EDF1" w:themeFill="accent2" w:themeFillTint="33"/>
    </w:rPr>
  </w:style>
  <w:style w:type="character" w:customStyle="1" w:styleId="Heading2Char">
    <w:name w:val="Heading 2 Char"/>
    <w:basedOn w:val="DefaultParagraphFont"/>
    <w:link w:val="Heading2"/>
    <w:uiPriority w:val="9"/>
    <w:semiHidden/>
    <w:rsid w:val="0058644D"/>
    <w:rPr>
      <w:rFonts w:asciiTheme="majorHAnsi" w:eastAsiaTheme="majorEastAsia" w:hAnsiTheme="majorHAnsi" w:cstheme="majorBidi"/>
      <w:b/>
      <w:bCs/>
      <w:i/>
      <w:iCs/>
      <w:color w:val="618096" w:themeColor="accent2" w:themeShade="BF"/>
    </w:rPr>
  </w:style>
  <w:style w:type="character" w:customStyle="1" w:styleId="Heading3Char">
    <w:name w:val="Heading 3 Char"/>
    <w:basedOn w:val="DefaultParagraphFont"/>
    <w:link w:val="Heading3"/>
    <w:uiPriority w:val="9"/>
    <w:semiHidden/>
    <w:rsid w:val="0058644D"/>
    <w:rPr>
      <w:rFonts w:asciiTheme="majorHAnsi" w:eastAsiaTheme="majorEastAsia" w:hAnsiTheme="majorHAnsi" w:cstheme="majorBidi"/>
      <w:b/>
      <w:bCs/>
      <w:i/>
      <w:iCs/>
      <w:color w:val="618096" w:themeColor="accent2" w:themeShade="BF"/>
    </w:rPr>
  </w:style>
  <w:style w:type="character" w:customStyle="1" w:styleId="Heading4Char">
    <w:name w:val="Heading 4 Char"/>
    <w:basedOn w:val="DefaultParagraphFont"/>
    <w:link w:val="Heading4"/>
    <w:uiPriority w:val="9"/>
    <w:semiHidden/>
    <w:rsid w:val="0058644D"/>
    <w:rPr>
      <w:rFonts w:asciiTheme="majorHAnsi" w:eastAsiaTheme="majorEastAsia" w:hAnsiTheme="majorHAnsi" w:cstheme="majorBidi"/>
      <w:b/>
      <w:bCs/>
      <w:i/>
      <w:iCs/>
      <w:color w:val="618096" w:themeColor="accent2" w:themeShade="BF"/>
    </w:rPr>
  </w:style>
  <w:style w:type="character" w:customStyle="1" w:styleId="Heading5Char">
    <w:name w:val="Heading 5 Char"/>
    <w:basedOn w:val="DefaultParagraphFont"/>
    <w:link w:val="Heading5"/>
    <w:uiPriority w:val="9"/>
    <w:semiHidden/>
    <w:rsid w:val="0058644D"/>
    <w:rPr>
      <w:rFonts w:asciiTheme="majorHAnsi" w:eastAsiaTheme="majorEastAsia" w:hAnsiTheme="majorHAnsi" w:cstheme="majorBidi"/>
      <w:b/>
      <w:bCs/>
      <w:i/>
      <w:iCs/>
      <w:color w:val="618096" w:themeColor="accent2" w:themeShade="BF"/>
    </w:rPr>
  </w:style>
  <w:style w:type="character" w:customStyle="1" w:styleId="Heading6Char">
    <w:name w:val="Heading 6 Char"/>
    <w:basedOn w:val="DefaultParagraphFont"/>
    <w:link w:val="Heading6"/>
    <w:uiPriority w:val="9"/>
    <w:semiHidden/>
    <w:rsid w:val="0058644D"/>
    <w:rPr>
      <w:rFonts w:asciiTheme="majorHAnsi" w:eastAsiaTheme="majorEastAsia" w:hAnsiTheme="majorHAnsi" w:cstheme="majorBidi"/>
      <w:i/>
      <w:iCs/>
      <w:color w:val="618096" w:themeColor="accent2" w:themeShade="BF"/>
    </w:rPr>
  </w:style>
  <w:style w:type="character" w:customStyle="1" w:styleId="Heading7Char">
    <w:name w:val="Heading 7 Char"/>
    <w:basedOn w:val="DefaultParagraphFont"/>
    <w:link w:val="Heading7"/>
    <w:uiPriority w:val="9"/>
    <w:semiHidden/>
    <w:rsid w:val="0058644D"/>
    <w:rPr>
      <w:rFonts w:asciiTheme="majorHAnsi" w:eastAsiaTheme="majorEastAsia" w:hAnsiTheme="majorHAnsi" w:cstheme="majorBidi"/>
      <w:i/>
      <w:iCs/>
      <w:color w:val="618096" w:themeColor="accent2" w:themeShade="BF"/>
    </w:rPr>
  </w:style>
  <w:style w:type="character" w:customStyle="1" w:styleId="Heading8Char">
    <w:name w:val="Heading 8 Char"/>
    <w:basedOn w:val="DefaultParagraphFont"/>
    <w:link w:val="Heading8"/>
    <w:uiPriority w:val="9"/>
    <w:semiHidden/>
    <w:rsid w:val="0058644D"/>
    <w:rPr>
      <w:rFonts w:asciiTheme="majorHAnsi" w:eastAsiaTheme="majorEastAsia" w:hAnsiTheme="majorHAnsi" w:cstheme="majorBidi"/>
      <w:i/>
      <w:iCs/>
      <w:color w:val="92A9B9" w:themeColor="accent2"/>
    </w:rPr>
  </w:style>
  <w:style w:type="character" w:customStyle="1" w:styleId="Heading9Char">
    <w:name w:val="Heading 9 Char"/>
    <w:basedOn w:val="DefaultParagraphFont"/>
    <w:link w:val="Heading9"/>
    <w:uiPriority w:val="9"/>
    <w:semiHidden/>
    <w:rsid w:val="0058644D"/>
    <w:rPr>
      <w:rFonts w:asciiTheme="majorHAnsi" w:eastAsiaTheme="majorEastAsia" w:hAnsiTheme="majorHAnsi" w:cstheme="majorBidi"/>
      <w:i/>
      <w:iCs/>
      <w:color w:val="92A9B9" w:themeColor="accent2"/>
      <w:sz w:val="20"/>
      <w:szCs w:val="20"/>
    </w:rPr>
  </w:style>
  <w:style w:type="paragraph" w:styleId="Caption">
    <w:name w:val="caption"/>
    <w:basedOn w:val="Normal"/>
    <w:next w:val="Normal"/>
    <w:uiPriority w:val="35"/>
    <w:semiHidden/>
    <w:unhideWhenUsed/>
    <w:qFormat/>
    <w:rsid w:val="0058644D"/>
    <w:rPr>
      <w:b/>
      <w:bCs/>
      <w:color w:val="618096" w:themeColor="accent2" w:themeShade="BF"/>
      <w:sz w:val="18"/>
      <w:szCs w:val="18"/>
    </w:rPr>
  </w:style>
  <w:style w:type="character" w:customStyle="1" w:styleId="TitleChar">
    <w:name w:val="Title Char"/>
    <w:basedOn w:val="DefaultParagraphFont"/>
    <w:link w:val="Title"/>
    <w:uiPriority w:val="10"/>
    <w:rsid w:val="0058644D"/>
    <w:rPr>
      <w:rFonts w:asciiTheme="majorHAnsi" w:eastAsiaTheme="majorEastAsia" w:hAnsiTheme="majorHAnsi" w:cstheme="majorBidi"/>
      <w:i/>
      <w:iCs/>
      <w:color w:val="FFFFFF" w:themeColor="background1"/>
      <w:spacing w:val="10"/>
      <w:sz w:val="48"/>
      <w:szCs w:val="48"/>
      <w:shd w:val="clear" w:color="auto" w:fill="92A9B9" w:themeFill="accent2"/>
    </w:rPr>
  </w:style>
  <w:style w:type="character" w:customStyle="1" w:styleId="SubtitleChar">
    <w:name w:val="Subtitle Char"/>
    <w:basedOn w:val="DefaultParagraphFont"/>
    <w:link w:val="Subtitle"/>
    <w:uiPriority w:val="11"/>
    <w:rsid w:val="0058644D"/>
    <w:rPr>
      <w:rFonts w:asciiTheme="majorHAnsi" w:eastAsiaTheme="majorEastAsia" w:hAnsiTheme="majorHAnsi" w:cstheme="majorBidi"/>
      <w:i/>
      <w:iCs/>
      <w:color w:val="405564" w:themeColor="accent2" w:themeShade="7F"/>
      <w:sz w:val="24"/>
      <w:szCs w:val="24"/>
    </w:rPr>
  </w:style>
  <w:style w:type="character" w:styleId="Strong">
    <w:name w:val="Strong"/>
    <w:uiPriority w:val="22"/>
    <w:qFormat/>
    <w:rsid w:val="0058644D"/>
    <w:rPr>
      <w:b/>
      <w:bCs/>
      <w:spacing w:val="0"/>
    </w:rPr>
  </w:style>
  <w:style w:type="character" w:styleId="Emphasis">
    <w:name w:val="Emphasis"/>
    <w:uiPriority w:val="20"/>
    <w:qFormat/>
    <w:rsid w:val="0058644D"/>
    <w:rPr>
      <w:rFonts w:asciiTheme="majorHAnsi" w:eastAsiaTheme="majorEastAsia" w:hAnsiTheme="majorHAnsi" w:cstheme="majorBidi"/>
      <w:b/>
      <w:bCs/>
      <w:i/>
      <w:iCs/>
      <w:color w:val="92A9B9" w:themeColor="accent2"/>
      <w:bdr w:val="single" w:sz="18" w:space="0" w:color="E9EDF1" w:themeColor="accent2" w:themeTint="33"/>
      <w:shd w:val="clear" w:color="auto" w:fill="E9EDF1" w:themeFill="accent2" w:themeFillTint="33"/>
    </w:rPr>
  </w:style>
  <w:style w:type="paragraph" w:styleId="NoSpacing">
    <w:name w:val="No Spacing"/>
    <w:basedOn w:val="Normal"/>
    <w:uiPriority w:val="1"/>
    <w:qFormat/>
    <w:rsid w:val="0058644D"/>
    <w:pPr>
      <w:spacing w:after="0" w:line="240" w:lineRule="auto"/>
    </w:pPr>
  </w:style>
  <w:style w:type="paragraph" w:styleId="ListParagraph">
    <w:name w:val="List Paragraph"/>
    <w:basedOn w:val="Normal"/>
    <w:uiPriority w:val="34"/>
    <w:qFormat/>
    <w:rsid w:val="0058644D"/>
    <w:pPr>
      <w:ind w:left="720"/>
      <w:contextualSpacing/>
    </w:pPr>
  </w:style>
  <w:style w:type="paragraph" w:styleId="Quote">
    <w:name w:val="Quote"/>
    <w:basedOn w:val="Normal"/>
    <w:next w:val="Normal"/>
    <w:link w:val="QuoteChar"/>
    <w:uiPriority w:val="29"/>
    <w:qFormat/>
    <w:rsid w:val="0058644D"/>
    <w:rPr>
      <w:i w:val="0"/>
      <w:iCs w:val="0"/>
      <w:color w:val="618096" w:themeColor="accent2" w:themeShade="BF"/>
    </w:rPr>
  </w:style>
  <w:style w:type="character" w:customStyle="1" w:styleId="QuoteChar">
    <w:name w:val="Quote Char"/>
    <w:basedOn w:val="DefaultParagraphFont"/>
    <w:link w:val="Quote"/>
    <w:uiPriority w:val="29"/>
    <w:rsid w:val="0058644D"/>
    <w:rPr>
      <w:color w:val="618096" w:themeColor="accent2" w:themeShade="BF"/>
      <w:sz w:val="20"/>
      <w:szCs w:val="20"/>
    </w:rPr>
  </w:style>
  <w:style w:type="paragraph" w:styleId="IntenseQuote">
    <w:name w:val="Intense Quote"/>
    <w:basedOn w:val="Normal"/>
    <w:next w:val="Normal"/>
    <w:link w:val="IntenseQuoteChar"/>
    <w:uiPriority w:val="30"/>
    <w:qFormat/>
    <w:rsid w:val="0058644D"/>
    <w:pPr>
      <w:pBdr>
        <w:top w:val="dotted" w:sz="8" w:space="10" w:color="92A9B9" w:themeColor="accent2"/>
        <w:bottom w:val="dotted" w:sz="8" w:space="10" w:color="92A9B9" w:themeColor="accent2"/>
      </w:pBdr>
      <w:spacing w:line="300" w:lineRule="auto"/>
      <w:ind w:left="2160" w:right="2160"/>
      <w:jc w:val="center"/>
    </w:pPr>
    <w:rPr>
      <w:rFonts w:asciiTheme="majorHAnsi" w:eastAsiaTheme="majorEastAsia" w:hAnsiTheme="majorHAnsi" w:cstheme="majorBidi"/>
      <w:b/>
      <w:bCs/>
      <w:color w:val="92A9B9" w:themeColor="accent2"/>
    </w:rPr>
  </w:style>
  <w:style w:type="character" w:customStyle="1" w:styleId="IntenseQuoteChar">
    <w:name w:val="Intense Quote Char"/>
    <w:basedOn w:val="DefaultParagraphFont"/>
    <w:link w:val="IntenseQuote"/>
    <w:uiPriority w:val="30"/>
    <w:rsid w:val="0058644D"/>
    <w:rPr>
      <w:rFonts w:asciiTheme="majorHAnsi" w:eastAsiaTheme="majorEastAsia" w:hAnsiTheme="majorHAnsi" w:cstheme="majorBidi"/>
      <w:b/>
      <w:bCs/>
      <w:i/>
      <w:iCs/>
      <w:color w:val="92A9B9" w:themeColor="accent2"/>
      <w:sz w:val="20"/>
      <w:szCs w:val="20"/>
    </w:rPr>
  </w:style>
  <w:style w:type="character" w:styleId="SubtleEmphasis">
    <w:name w:val="Subtle Emphasis"/>
    <w:uiPriority w:val="19"/>
    <w:qFormat/>
    <w:rsid w:val="0058644D"/>
    <w:rPr>
      <w:rFonts w:asciiTheme="majorHAnsi" w:eastAsiaTheme="majorEastAsia" w:hAnsiTheme="majorHAnsi" w:cstheme="majorBidi"/>
      <w:i/>
      <w:iCs/>
      <w:color w:val="92A9B9" w:themeColor="accent2"/>
    </w:rPr>
  </w:style>
  <w:style w:type="character" w:styleId="IntenseEmphasis">
    <w:name w:val="Intense Emphasis"/>
    <w:uiPriority w:val="21"/>
    <w:qFormat/>
    <w:rsid w:val="0058644D"/>
    <w:rPr>
      <w:rFonts w:asciiTheme="majorHAnsi" w:eastAsiaTheme="majorEastAsia" w:hAnsiTheme="majorHAnsi" w:cstheme="majorBidi"/>
      <w:b/>
      <w:bCs/>
      <w:i/>
      <w:iCs/>
      <w:dstrike w:val="0"/>
      <w:color w:val="FFFFFF" w:themeColor="background1"/>
      <w:bdr w:val="single" w:sz="18" w:space="0" w:color="92A9B9" w:themeColor="accent2"/>
      <w:shd w:val="clear" w:color="auto" w:fill="92A9B9" w:themeFill="accent2"/>
      <w:vertAlign w:val="baseline"/>
    </w:rPr>
  </w:style>
  <w:style w:type="character" w:styleId="SubtleReference">
    <w:name w:val="Subtle Reference"/>
    <w:uiPriority w:val="31"/>
    <w:qFormat/>
    <w:rsid w:val="0058644D"/>
    <w:rPr>
      <w:i/>
      <w:iCs/>
      <w:smallCaps/>
      <w:color w:val="92A9B9" w:themeColor="accent2"/>
      <w:u w:color="92A9B9" w:themeColor="accent2"/>
    </w:rPr>
  </w:style>
  <w:style w:type="character" w:styleId="IntenseReference">
    <w:name w:val="Intense Reference"/>
    <w:uiPriority w:val="32"/>
    <w:qFormat/>
    <w:rsid w:val="0058644D"/>
    <w:rPr>
      <w:b/>
      <w:bCs/>
      <w:i/>
      <w:iCs/>
      <w:smallCaps/>
      <w:color w:val="92A9B9" w:themeColor="accent2"/>
      <w:u w:color="92A9B9" w:themeColor="accent2"/>
    </w:rPr>
  </w:style>
  <w:style w:type="character" w:styleId="BookTitle">
    <w:name w:val="Book Title"/>
    <w:uiPriority w:val="33"/>
    <w:qFormat/>
    <w:rsid w:val="0058644D"/>
    <w:rPr>
      <w:rFonts w:asciiTheme="majorHAnsi" w:eastAsiaTheme="majorEastAsia" w:hAnsiTheme="majorHAnsi" w:cstheme="majorBidi"/>
      <w:b/>
      <w:bCs/>
      <w:i/>
      <w:iCs/>
      <w:smallCaps/>
      <w:color w:val="618096" w:themeColor="accent2" w:themeShade="BF"/>
      <w:u w:val="single"/>
    </w:rPr>
  </w:style>
  <w:style w:type="paragraph" w:styleId="TOCHeading">
    <w:name w:val="TOC Heading"/>
    <w:basedOn w:val="Heading1"/>
    <w:next w:val="Normal"/>
    <w:uiPriority w:val="39"/>
    <w:semiHidden/>
    <w:unhideWhenUsed/>
    <w:qFormat/>
    <w:rsid w:val="0058644D"/>
    <w:pPr>
      <w:outlineLvl w:val="9"/>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View">
  <a:themeElements>
    <a:clrScheme name="View">
      <a:dk1>
        <a:srgbClr val="000000"/>
      </a:dk1>
      <a:lt1>
        <a:srgbClr val="FFFFFF"/>
      </a:lt1>
      <a:dk2>
        <a:srgbClr val="46464A"/>
      </a:dk2>
      <a:lt2>
        <a:srgbClr val="D6D3CC"/>
      </a:lt2>
      <a:accent1>
        <a:srgbClr val="6F6F74"/>
      </a:accent1>
      <a:accent2>
        <a:srgbClr val="92A9B9"/>
      </a:accent2>
      <a:accent3>
        <a:srgbClr val="A7B789"/>
      </a:accent3>
      <a:accent4>
        <a:srgbClr val="B9A489"/>
      </a:accent4>
      <a:accent5>
        <a:srgbClr val="8D6374"/>
      </a:accent5>
      <a:accent6>
        <a:srgbClr val="9B7362"/>
      </a:accent6>
      <a:hlink>
        <a:srgbClr val="67AABF"/>
      </a:hlink>
      <a:folHlink>
        <a:srgbClr val="ABAFA5"/>
      </a:folHlink>
    </a:clrScheme>
    <a:fontScheme name="View">
      <a:majorFont>
        <a:latin typeface="Century Schoolbook" panose="020406040505050203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entury Schoolbook" panose="02040604050505020304"/>
        <a:ea typeface=""/>
        <a:cs typeface=""/>
        <a:font script="Jpan" typeface="ＭＳ ゴシック"/>
        <a:font script="Hang" typeface="맑은 고딕"/>
        <a:font script="Hans" typeface="宋体"/>
        <a:font script="Hant" typeface="新細明體"/>
        <a:font script="Arab" typeface="Tahoma"/>
        <a:font script="Hebr" typeface="Gisha"/>
        <a:font script="Thai" typeface="Dillenia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Verdana"/>
        <a:font script="Uigh" typeface="Microsoft Uighur"/>
        <a:font script="Geor" typeface="Sylfaen"/>
      </a:minorFont>
    </a:fontScheme>
    <a:fmtScheme name="View">
      <a:fillStyleLst>
        <a:solidFill>
          <a:schemeClr val="phClr"/>
        </a:solidFill>
        <a:solidFill>
          <a:schemeClr val="phClr">
            <a:tint val="60000"/>
            <a:satMod val="120000"/>
          </a:schemeClr>
        </a:solidFill>
        <a:solidFill>
          <a:schemeClr val="phClr">
            <a:shade val="75000"/>
            <a:satMod val="160000"/>
          </a:schemeClr>
        </a:solidFill>
      </a:fillStyleLst>
      <a:lnStyleLst>
        <a:ln w="9525" cap="flat" cmpd="sng" algn="ctr">
          <a:solidFill>
            <a:schemeClr val="phClr"/>
          </a:solidFill>
          <a:prstDash val="solid"/>
        </a:ln>
        <a:ln w="13970" cap="flat" cmpd="sng" algn="ctr">
          <a:solidFill>
            <a:schemeClr val="phClr"/>
          </a:solidFill>
          <a:prstDash val="solid"/>
        </a:ln>
        <a:ln w="17145" cap="flat" cmpd="sng" algn="ctr">
          <a:solidFill>
            <a:schemeClr val="phClr">
              <a:shade val="95000"/>
              <a:alpha val="95000"/>
              <a:satMod val="150000"/>
            </a:schemeClr>
          </a:solidFill>
          <a:prstDash val="solid"/>
        </a:ln>
      </a:lnStyleLst>
      <a:effectStyleLst>
        <a:effectStyle>
          <a:effectLst/>
        </a:effectStyle>
        <a:effectStyle>
          <a:effectLst>
            <a:outerShdw blurRad="50800" dist="15240" dir="5400000" algn="tl" rotWithShape="0">
              <a:srgbClr val="000000">
                <a:alpha val="75000"/>
              </a:srgbClr>
            </a:outerShdw>
          </a:effectLst>
          <a:scene3d>
            <a:camera prst="orthographicFront">
              <a:rot lat="0" lon="0" rev="0"/>
            </a:camera>
            <a:lightRig rig="brightRoom" dir="tl"/>
          </a:scene3d>
          <a:sp3d contourW="9525" prstMaterial="flat">
            <a:bevelT w="0" h="0" prst="coolSlant"/>
            <a:contourClr>
              <a:schemeClr val="phClr">
                <a:shade val="35000"/>
                <a:satMod val="130000"/>
              </a:schemeClr>
            </a:contourClr>
          </a:sp3d>
        </a:effectStyle>
        <a:effectStyle>
          <a:effectLst>
            <a:outerShdw blurRad="76200" dist="25400" dir="5400000" algn="tl" rotWithShape="0">
              <a:srgbClr val="000000">
                <a:alpha val="55000"/>
              </a:srgbClr>
            </a:outerShdw>
          </a:effectLst>
          <a:scene3d>
            <a:camera prst="orthographicFront">
              <a:rot lat="0" lon="0" rev="0"/>
            </a:camera>
            <a:lightRig rig="brightRoom" dir="tl"/>
          </a:scene3d>
          <a:sp3d contourW="19050" prstMaterial="flat">
            <a:bevelT w="0" h="0" prst="coolSlant"/>
            <a:contourClr>
              <a:schemeClr val="phClr">
                <a:shade val="25000"/>
                <a:satMod val="140000"/>
              </a:schemeClr>
            </a:contourClr>
          </a:sp3d>
        </a:effectStyle>
      </a:effectStyleLst>
      <a:bgFillStyleLst>
        <a:solidFill>
          <a:schemeClr val="phClr"/>
        </a:solidFill>
        <a:solidFill>
          <a:schemeClr val="phClr">
            <a:tint val="95000"/>
            <a:satMod val="170000"/>
          </a:schemeClr>
        </a:solidFill>
        <a:gradFill rotWithShape="1">
          <a:gsLst>
            <a:gs pos="0">
              <a:schemeClr val="phClr">
                <a:tint val="94000"/>
                <a:shade val="98000"/>
                <a:satMod val="130000"/>
                <a:lumMod val="102000"/>
              </a:schemeClr>
            </a:gs>
            <a:gs pos="100000">
              <a:schemeClr val="phClr">
                <a:tint val="98000"/>
                <a:shade val="78000"/>
                <a:satMod val="140000"/>
              </a:schemeClr>
            </a:gs>
          </a:gsLst>
          <a:path path="circle">
            <a:fillToRect l="100000" t="100000" r="100000" b="100000"/>
          </a:path>
        </a:gradFill>
      </a:bgFillStyleLst>
    </a:fmtScheme>
  </a:themeElements>
  <a:objectDefaults/>
  <a:extraClrSchemeLst/>
  <a:extLst>
    <a:ext uri="{05A4C25C-085E-4340-85A3-A5531E510DB2}">
      <thm15:themeFamily xmlns:thm15="http://schemas.microsoft.com/office/thememl/2012/main" name="View" id="{BA0EB5A6-F2D4-4F82-977B-64ADEE4A2A69}" vid="{3969A8A2-35DB-4E3B-8885-16FD20568674}"/>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F7DA951-28DA-CF46-98A1-7A4E4A7D52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8</Pages>
  <Words>1423</Words>
  <Characters>8112</Characters>
  <Application>Microsoft Office Word</Application>
  <DocSecurity>0</DocSecurity>
  <Lines>67</Lines>
  <Paragraphs>19</Paragraphs>
  <ScaleCrop>false</ScaleCrop>
  <Company/>
  <LinksUpToDate>false</LinksUpToDate>
  <CharactersWithSpaces>9516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Justine Tegen</cp:lastModifiedBy>
  <cp:revision>5</cp:revision>
  <dcterms:created xsi:type="dcterms:W3CDTF">2025-11-13T18:07:00Z</dcterms:created>
  <dcterms:modified xsi:type="dcterms:W3CDTF">2025-12-15T15:42:00Z</dcterms:modified>
</cp:coreProperties>
</file>